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7A" w:rsidRPr="00B82044" w:rsidRDefault="006E537A" w:rsidP="006E537A"/>
    <w:p w:rsidR="00D17F29" w:rsidRPr="00675E41" w:rsidRDefault="00306F2E" w:rsidP="00D17F29">
      <w:pPr>
        <w:jc w:val="center"/>
        <w:rPr>
          <w:b/>
        </w:rPr>
      </w:pPr>
      <w:r>
        <w:t>FORMULARZ ASORTYMENTOWO-CENOWY</w:t>
      </w:r>
      <w:r w:rsidR="00D17F29" w:rsidRPr="00D17F29">
        <w:rPr>
          <w:b/>
        </w:rPr>
        <w:t xml:space="preserve"> </w:t>
      </w:r>
      <w:r w:rsidR="00D17F29">
        <w:rPr>
          <w:b/>
        </w:rPr>
        <w:tab/>
        <w:t xml:space="preserve">                                                                                            </w:t>
      </w:r>
      <w:r w:rsidR="008E5B3A">
        <w:rPr>
          <w:b/>
        </w:rPr>
        <w:t xml:space="preserve">             </w:t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306F2E" w:rsidRDefault="00306F2E" w:rsidP="00306F2E"/>
    <w:p w:rsidR="00361435" w:rsidRPr="00120CC9" w:rsidRDefault="00231060" w:rsidP="00306F2E">
      <w:pPr>
        <w:rPr>
          <w:b/>
          <w:u w:val="single"/>
        </w:rPr>
      </w:pPr>
      <w:r w:rsidRPr="00120CC9">
        <w:rPr>
          <w:b/>
          <w:u w:val="single"/>
        </w:rPr>
        <w:t xml:space="preserve">Część Nr  </w:t>
      </w:r>
      <w:r w:rsidR="00AE28C4">
        <w:rPr>
          <w:b/>
          <w:u w:val="single"/>
        </w:rPr>
        <w:t>1</w:t>
      </w:r>
      <w:r w:rsidR="00306F2E" w:rsidRPr="00120CC9">
        <w:rPr>
          <w:b/>
          <w:u w:val="single"/>
        </w:rPr>
        <w:t>:</w:t>
      </w:r>
      <w:r w:rsidRPr="00120CC9">
        <w:rPr>
          <w:b/>
          <w:u w:val="single"/>
        </w:rPr>
        <w:t xml:space="preserve"> Nazwa: </w:t>
      </w:r>
      <w:r w:rsidR="00AB77EB" w:rsidRPr="00120CC9">
        <w:rPr>
          <w:b/>
          <w:bCs/>
          <w:u w:val="single"/>
        </w:rPr>
        <w:t xml:space="preserve">odczynniki do diagnostyki HIV i </w:t>
      </w:r>
      <w:proofErr w:type="spellStart"/>
      <w:r w:rsidR="00AB77EB" w:rsidRPr="00120CC9">
        <w:rPr>
          <w:b/>
          <w:bCs/>
          <w:u w:val="single"/>
        </w:rPr>
        <w:t>Toksoplasma</w:t>
      </w:r>
      <w:proofErr w:type="spellEnd"/>
      <w:r w:rsidR="00AB77EB" w:rsidRPr="00120CC9">
        <w:rPr>
          <w:b/>
          <w:bCs/>
          <w:u w:val="single"/>
        </w:rPr>
        <w:t xml:space="preserve"> </w:t>
      </w:r>
      <w:proofErr w:type="spellStart"/>
      <w:r w:rsidR="00AB77EB" w:rsidRPr="00120CC9">
        <w:rPr>
          <w:b/>
          <w:bCs/>
          <w:u w:val="single"/>
        </w:rPr>
        <w:t>gondii</w:t>
      </w:r>
      <w:proofErr w:type="spellEnd"/>
      <w:r w:rsidR="00AB77EB" w:rsidRPr="00120CC9">
        <w:rPr>
          <w:b/>
          <w:bCs/>
          <w:u w:val="single"/>
        </w:rPr>
        <w:t xml:space="preserve">  z dzierżawą analizatora.</w:t>
      </w:r>
    </w:p>
    <w:p w:rsidR="00361435" w:rsidRDefault="00361435"/>
    <w:tbl>
      <w:tblPr>
        <w:tblW w:w="1502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5422"/>
        <w:gridCol w:w="1112"/>
        <w:gridCol w:w="1559"/>
        <w:gridCol w:w="851"/>
        <w:gridCol w:w="1559"/>
        <w:gridCol w:w="992"/>
        <w:gridCol w:w="1418"/>
        <w:gridCol w:w="1559"/>
      </w:tblGrid>
      <w:tr w:rsidR="00173A50" w:rsidTr="00173A50">
        <w:tc>
          <w:tcPr>
            <w:tcW w:w="554" w:type="dxa"/>
          </w:tcPr>
          <w:p w:rsidR="00173A50" w:rsidRDefault="00173A50" w:rsidP="00761C51">
            <w:r>
              <w:t>Lp.</w:t>
            </w:r>
          </w:p>
        </w:tc>
        <w:tc>
          <w:tcPr>
            <w:tcW w:w="5422" w:type="dxa"/>
          </w:tcPr>
          <w:p w:rsidR="00173A50" w:rsidRDefault="00173A50" w:rsidP="001F7696">
            <w:pPr>
              <w:jc w:val="center"/>
            </w:pPr>
            <w:r>
              <w:t>Nazwa handlowa, numer katalogowy</w:t>
            </w:r>
          </w:p>
        </w:tc>
        <w:tc>
          <w:tcPr>
            <w:tcW w:w="1112" w:type="dxa"/>
          </w:tcPr>
          <w:p w:rsidR="00173A50" w:rsidRDefault="00173A50" w:rsidP="001F7696">
            <w:pPr>
              <w:pStyle w:val="Bezodstpw"/>
              <w:jc w:val="center"/>
            </w:pPr>
            <w:r>
              <w:t>Jednostka miary</w:t>
            </w:r>
          </w:p>
        </w:tc>
        <w:tc>
          <w:tcPr>
            <w:tcW w:w="1559" w:type="dxa"/>
          </w:tcPr>
          <w:p w:rsidR="00173A50" w:rsidRDefault="00173A50" w:rsidP="001F7696">
            <w:pPr>
              <w:pStyle w:val="Bezodstpw"/>
              <w:jc w:val="center"/>
            </w:pPr>
            <w:r>
              <w:t>Cena jednostkowa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51" w:type="dxa"/>
          </w:tcPr>
          <w:p w:rsidR="00173A50" w:rsidRDefault="00173A50" w:rsidP="001F7696">
            <w:pPr>
              <w:pStyle w:val="Bezodstpw"/>
              <w:jc w:val="center"/>
            </w:pPr>
            <w:r>
              <w:t>VAT [%]</w:t>
            </w:r>
          </w:p>
          <w:p w:rsidR="00173A50" w:rsidRDefault="00173A50" w:rsidP="001F769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173A50" w:rsidRDefault="00173A50" w:rsidP="001F7696">
            <w:pPr>
              <w:pStyle w:val="Bezodstpw"/>
              <w:jc w:val="center"/>
            </w:pPr>
            <w:r>
              <w:t>Cena jednostkowa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992" w:type="dxa"/>
          </w:tcPr>
          <w:p w:rsidR="00173A50" w:rsidRDefault="00173A50" w:rsidP="001F7696">
            <w:pPr>
              <w:pStyle w:val="Bezodstpw"/>
              <w:jc w:val="center"/>
            </w:pPr>
            <w:r>
              <w:t>Ilość na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418" w:type="dxa"/>
          </w:tcPr>
          <w:p w:rsidR="00173A50" w:rsidRDefault="00173A50" w:rsidP="001F7696">
            <w:pPr>
              <w:pStyle w:val="Bezodstpw"/>
              <w:jc w:val="center"/>
            </w:pPr>
            <w:r>
              <w:t>Wartość netto</w:t>
            </w:r>
          </w:p>
          <w:p w:rsidR="00173A50" w:rsidRDefault="00173A50" w:rsidP="001F7696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173A50" w:rsidRDefault="00173A50" w:rsidP="001F7696">
            <w:pPr>
              <w:pStyle w:val="Bezodstpw"/>
              <w:jc w:val="center"/>
            </w:pPr>
            <w:r>
              <w:t>Wartość</w:t>
            </w:r>
          </w:p>
          <w:p w:rsidR="00173A50" w:rsidRDefault="00173A50" w:rsidP="001F7696">
            <w:pPr>
              <w:pStyle w:val="Bezodstpw"/>
              <w:jc w:val="center"/>
            </w:pPr>
            <w:r>
              <w:t>brutto</w:t>
            </w: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1</w:t>
            </w:r>
          </w:p>
        </w:tc>
        <w:tc>
          <w:tcPr>
            <w:tcW w:w="5422" w:type="dxa"/>
          </w:tcPr>
          <w:p w:rsidR="00173A50" w:rsidRPr="009E72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>Testy IV generacji HIV</w:t>
            </w:r>
            <w:r>
              <w:rPr>
                <w:snapToGrid/>
                <w:szCs w:val="24"/>
              </w:rPr>
              <w:t xml:space="preserve"> - </w:t>
            </w:r>
            <w:r w:rsidRPr="009E7272">
              <w:rPr>
                <w:snapToGrid/>
                <w:szCs w:val="24"/>
              </w:rPr>
              <w:t>do oznaczania przeciwcia</w:t>
            </w:r>
            <w:r>
              <w:rPr>
                <w:snapToGrid/>
                <w:szCs w:val="24"/>
              </w:rPr>
              <w:t>ł</w:t>
            </w:r>
            <w:r w:rsidRPr="009E7272">
              <w:rPr>
                <w:snapToGrid/>
                <w:szCs w:val="24"/>
              </w:rPr>
              <w:t xml:space="preserve"> </w:t>
            </w:r>
            <w:r>
              <w:rPr>
                <w:snapToGrid/>
                <w:szCs w:val="24"/>
              </w:rPr>
              <w:t>i</w:t>
            </w:r>
            <w:r w:rsidRPr="009E7272">
              <w:rPr>
                <w:snapToGrid/>
                <w:szCs w:val="24"/>
              </w:rPr>
              <w:t xml:space="preserve"> antygenu</w:t>
            </w:r>
            <w:r>
              <w:rPr>
                <w:snapToGrid/>
                <w:szCs w:val="24"/>
              </w:rPr>
              <w:t xml:space="preserve"> jednocześnie </w:t>
            </w:r>
          </w:p>
        </w:tc>
        <w:tc>
          <w:tcPr>
            <w:tcW w:w="1112" w:type="dxa"/>
          </w:tcPr>
          <w:p w:rsidR="00173A50" w:rsidRPr="00D018D6" w:rsidRDefault="00D018D6" w:rsidP="00761C51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C07DF6" w:rsidP="00761C51">
            <w:pPr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Pr="00355253" w:rsidRDefault="00173A50" w:rsidP="00761C51">
            <w:pPr>
              <w:jc w:val="center"/>
              <w:rPr>
                <w:i/>
              </w:rPr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2</w:t>
            </w:r>
          </w:p>
        </w:tc>
        <w:tc>
          <w:tcPr>
            <w:tcW w:w="5422" w:type="dxa"/>
          </w:tcPr>
          <w:p w:rsidR="00173A50" w:rsidRPr="009E72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 xml:space="preserve">Testy do oznaczania przeciwciał klasy </w:t>
            </w:r>
            <w:proofErr w:type="spellStart"/>
            <w:r w:rsidRPr="009E7272">
              <w:rPr>
                <w:snapToGrid/>
                <w:szCs w:val="24"/>
              </w:rPr>
              <w:t>IgM</w:t>
            </w:r>
            <w:proofErr w:type="spellEnd"/>
            <w:r w:rsidRPr="009E7272">
              <w:rPr>
                <w:snapToGrid/>
                <w:szCs w:val="24"/>
              </w:rPr>
              <w:t xml:space="preserve"> przeciw </w:t>
            </w:r>
            <w:proofErr w:type="spellStart"/>
            <w:r w:rsidRPr="009E7272">
              <w:rPr>
                <w:snapToGrid/>
                <w:szCs w:val="24"/>
              </w:rPr>
              <w:t>Toksoplasma</w:t>
            </w:r>
            <w:proofErr w:type="spellEnd"/>
            <w:r w:rsidRPr="009E7272">
              <w:rPr>
                <w:snapToGrid/>
                <w:szCs w:val="24"/>
              </w:rPr>
              <w:t xml:space="preserve"> </w:t>
            </w:r>
            <w:proofErr w:type="spellStart"/>
            <w:r w:rsidR="00C07DF6">
              <w:rPr>
                <w:snapToGrid/>
                <w:szCs w:val="24"/>
              </w:rPr>
              <w:t>gon</w:t>
            </w:r>
            <w:r>
              <w:rPr>
                <w:snapToGrid/>
                <w:szCs w:val="24"/>
              </w:rPr>
              <w:t>dii</w:t>
            </w:r>
            <w:proofErr w:type="spellEnd"/>
            <w:r>
              <w:rPr>
                <w:snapToGrid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173A50" w:rsidRDefault="00D018D6" w:rsidP="00294818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5C5707" w:rsidP="00761C51">
            <w:pPr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Pr="00355253" w:rsidRDefault="00173A50" w:rsidP="00761C51">
            <w:pPr>
              <w:jc w:val="center"/>
              <w:rPr>
                <w:i/>
              </w:rPr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3</w:t>
            </w:r>
          </w:p>
        </w:tc>
        <w:tc>
          <w:tcPr>
            <w:tcW w:w="5422" w:type="dxa"/>
          </w:tcPr>
          <w:p w:rsidR="00173A50" w:rsidRPr="009E72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 xml:space="preserve">Testy do </w:t>
            </w:r>
            <w:r>
              <w:rPr>
                <w:snapToGrid/>
                <w:szCs w:val="24"/>
              </w:rPr>
              <w:t xml:space="preserve">oznaczania przeciwciał klasy </w:t>
            </w:r>
            <w:proofErr w:type="spellStart"/>
            <w:r>
              <w:rPr>
                <w:snapToGrid/>
                <w:szCs w:val="24"/>
              </w:rPr>
              <w:t>IgG</w:t>
            </w:r>
            <w:proofErr w:type="spellEnd"/>
            <w:r w:rsidRPr="009E7272">
              <w:rPr>
                <w:snapToGrid/>
                <w:szCs w:val="24"/>
              </w:rPr>
              <w:t xml:space="preserve"> przeciw </w:t>
            </w:r>
            <w:proofErr w:type="spellStart"/>
            <w:r w:rsidRPr="009E7272">
              <w:rPr>
                <w:snapToGrid/>
                <w:szCs w:val="24"/>
              </w:rPr>
              <w:t>Toksoplasma</w:t>
            </w:r>
            <w:proofErr w:type="spellEnd"/>
            <w:r w:rsidRPr="009E7272">
              <w:rPr>
                <w:snapToGrid/>
                <w:szCs w:val="24"/>
              </w:rPr>
              <w:t xml:space="preserve"> </w:t>
            </w:r>
            <w:proofErr w:type="spellStart"/>
            <w:r w:rsidR="00C07DF6">
              <w:rPr>
                <w:snapToGrid/>
                <w:szCs w:val="24"/>
              </w:rPr>
              <w:t>gon</w:t>
            </w:r>
            <w:r>
              <w:rPr>
                <w:snapToGrid/>
                <w:szCs w:val="24"/>
              </w:rPr>
              <w:t>dii</w:t>
            </w:r>
            <w:proofErr w:type="spellEnd"/>
            <w:r>
              <w:rPr>
                <w:snapToGrid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173A50" w:rsidRDefault="00D018D6" w:rsidP="00294818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5C5707" w:rsidP="00761C51">
            <w:pPr>
              <w:jc w:val="center"/>
            </w:pPr>
            <w:r>
              <w:t>240</w:t>
            </w: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4</w:t>
            </w:r>
          </w:p>
        </w:tc>
        <w:tc>
          <w:tcPr>
            <w:tcW w:w="5422" w:type="dxa"/>
          </w:tcPr>
          <w:p w:rsidR="00173A50" w:rsidRPr="00C40572" w:rsidRDefault="00173A5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 xml:space="preserve">Testy do </w:t>
            </w:r>
            <w:r>
              <w:rPr>
                <w:snapToGrid/>
                <w:szCs w:val="24"/>
              </w:rPr>
              <w:t xml:space="preserve">oznaczania </w:t>
            </w:r>
            <w:proofErr w:type="spellStart"/>
            <w:r>
              <w:rPr>
                <w:snapToGrid/>
                <w:szCs w:val="24"/>
              </w:rPr>
              <w:t>awidności</w:t>
            </w:r>
            <w:proofErr w:type="spellEnd"/>
            <w:r w:rsidRPr="00C40572">
              <w:rPr>
                <w:snapToGrid/>
                <w:szCs w:val="24"/>
              </w:rPr>
              <w:t xml:space="preserve"> przeciwciał </w:t>
            </w:r>
            <w:r>
              <w:rPr>
                <w:snapToGrid/>
                <w:szCs w:val="24"/>
              </w:rPr>
              <w:t xml:space="preserve">klasy </w:t>
            </w:r>
            <w:proofErr w:type="spellStart"/>
            <w:r w:rsidRPr="00C40572">
              <w:rPr>
                <w:snapToGrid/>
                <w:szCs w:val="24"/>
              </w:rPr>
              <w:t>IgG</w:t>
            </w:r>
            <w:proofErr w:type="spellEnd"/>
            <w:r>
              <w:rPr>
                <w:snapToGrid/>
                <w:szCs w:val="24"/>
              </w:rPr>
              <w:t xml:space="preserve"> </w:t>
            </w:r>
            <w:r w:rsidRPr="009E7272">
              <w:rPr>
                <w:snapToGrid/>
                <w:szCs w:val="24"/>
              </w:rPr>
              <w:t xml:space="preserve">przeciw </w:t>
            </w:r>
            <w:proofErr w:type="spellStart"/>
            <w:r w:rsidRPr="009E7272">
              <w:rPr>
                <w:snapToGrid/>
                <w:szCs w:val="24"/>
              </w:rPr>
              <w:t>Toksoplasma</w:t>
            </w:r>
            <w:proofErr w:type="spellEnd"/>
            <w:r w:rsidRPr="009E7272">
              <w:rPr>
                <w:snapToGrid/>
                <w:szCs w:val="24"/>
              </w:rPr>
              <w:t xml:space="preserve"> </w:t>
            </w:r>
            <w:proofErr w:type="spellStart"/>
            <w:r w:rsidR="00C07DF6">
              <w:rPr>
                <w:snapToGrid/>
                <w:szCs w:val="24"/>
              </w:rPr>
              <w:t>gon</w:t>
            </w:r>
            <w:r>
              <w:rPr>
                <w:snapToGrid/>
                <w:szCs w:val="24"/>
              </w:rPr>
              <w:t>dii</w:t>
            </w:r>
            <w:proofErr w:type="spellEnd"/>
            <w:r>
              <w:rPr>
                <w:snapToGrid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173A50" w:rsidRDefault="00D018D6" w:rsidP="00294818">
            <w:r>
              <w:t>ilość oznaczeń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5C5707" w:rsidP="00761C51">
            <w:pPr>
              <w:jc w:val="center"/>
            </w:pPr>
            <w:r>
              <w:t>120</w:t>
            </w: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5</w:t>
            </w:r>
          </w:p>
        </w:tc>
        <w:tc>
          <w:tcPr>
            <w:tcW w:w="5422" w:type="dxa"/>
            <w:vAlign w:val="center"/>
          </w:tcPr>
          <w:p w:rsidR="00173A50" w:rsidRDefault="00173A50" w:rsidP="00216C11">
            <w:r w:rsidRPr="00CD255A">
              <w:rPr>
                <w:sz w:val="22"/>
                <w:szCs w:val="22"/>
              </w:rPr>
              <w:t>Dzierżawa analizatora</w:t>
            </w:r>
            <w:r>
              <w:rPr>
                <w:sz w:val="22"/>
                <w:szCs w:val="22"/>
              </w:rPr>
              <w:t xml:space="preserve"> immunochemicznego</w:t>
            </w:r>
          </w:p>
          <w:p w:rsidR="00173A50" w:rsidRPr="00CD255A" w:rsidRDefault="00173A50" w:rsidP="00216C11"/>
        </w:tc>
        <w:tc>
          <w:tcPr>
            <w:tcW w:w="1112" w:type="dxa"/>
          </w:tcPr>
          <w:p w:rsidR="00173A50" w:rsidRDefault="00611CA7" w:rsidP="00216C11">
            <w:r>
              <w:t>miesiąc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C07DF6" w:rsidP="00761C51">
            <w:pPr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</w:tr>
      <w:tr w:rsidR="00173A50" w:rsidTr="00173A50">
        <w:tc>
          <w:tcPr>
            <w:tcW w:w="554" w:type="dxa"/>
          </w:tcPr>
          <w:p w:rsidR="00173A50" w:rsidRDefault="00173A50" w:rsidP="00761C51">
            <w:r>
              <w:t>6</w:t>
            </w:r>
          </w:p>
        </w:tc>
        <w:tc>
          <w:tcPr>
            <w:tcW w:w="5422" w:type="dxa"/>
            <w:vAlign w:val="center"/>
          </w:tcPr>
          <w:p w:rsidR="00173A50" w:rsidRPr="00CD255A" w:rsidRDefault="00173A50" w:rsidP="00216C11">
            <w:r w:rsidRPr="00CD255A">
              <w:rPr>
                <w:sz w:val="22"/>
                <w:szCs w:val="22"/>
              </w:rPr>
              <w:t xml:space="preserve">Akcesoria i części zużywalne do dzierżawionego analizatora. Wymienić </w:t>
            </w:r>
            <w:r w:rsidR="00DE5933">
              <w:rPr>
                <w:sz w:val="22"/>
                <w:szCs w:val="22"/>
              </w:rPr>
              <w:t>………..</w:t>
            </w:r>
          </w:p>
        </w:tc>
        <w:tc>
          <w:tcPr>
            <w:tcW w:w="1112" w:type="dxa"/>
          </w:tcPr>
          <w:p w:rsidR="00173A50" w:rsidRDefault="00173A50" w:rsidP="00DE5933">
            <w:r>
              <w:t xml:space="preserve"> </w:t>
            </w: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851" w:type="dxa"/>
          </w:tcPr>
          <w:p w:rsidR="00173A50" w:rsidRDefault="00173A50" w:rsidP="00761C51"/>
        </w:tc>
        <w:tc>
          <w:tcPr>
            <w:tcW w:w="1559" w:type="dxa"/>
          </w:tcPr>
          <w:p w:rsidR="00173A50" w:rsidRDefault="00173A50" w:rsidP="00761C51"/>
        </w:tc>
        <w:tc>
          <w:tcPr>
            <w:tcW w:w="992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418" w:type="dxa"/>
          </w:tcPr>
          <w:p w:rsidR="00173A50" w:rsidRDefault="00173A50" w:rsidP="00761C51">
            <w:pPr>
              <w:jc w:val="center"/>
            </w:pPr>
          </w:p>
        </w:tc>
        <w:tc>
          <w:tcPr>
            <w:tcW w:w="1559" w:type="dxa"/>
          </w:tcPr>
          <w:p w:rsidR="00173A50" w:rsidRDefault="00173A50" w:rsidP="00761C51">
            <w:pPr>
              <w:jc w:val="center"/>
            </w:pPr>
          </w:p>
        </w:tc>
      </w:tr>
      <w:tr w:rsidR="00423356" w:rsidTr="00216C11">
        <w:tc>
          <w:tcPr>
            <w:tcW w:w="554" w:type="dxa"/>
          </w:tcPr>
          <w:p w:rsidR="00423356" w:rsidRDefault="00423356" w:rsidP="00761C51"/>
        </w:tc>
        <w:tc>
          <w:tcPr>
            <w:tcW w:w="11495" w:type="dxa"/>
            <w:gridSpan w:val="6"/>
          </w:tcPr>
          <w:p w:rsidR="00423356" w:rsidRDefault="00423356" w:rsidP="00761C51">
            <w:r w:rsidRPr="009E7272">
              <w:rPr>
                <w:b/>
              </w:rPr>
              <w:t>Razem</w:t>
            </w:r>
          </w:p>
          <w:p w:rsidR="00423356" w:rsidRDefault="00423356" w:rsidP="00423356"/>
        </w:tc>
        <w:tc>
          <w:tcPr>
            <w:tcW w:w="1418" w:type="dxa"/>
          </w:tcPr>
          <w:p w:rsidR="00423356" w:rsidRDefault="00423356" w:rsidP="00761C51">
            <w:pPr>
              <w:jc w:val="center"/>
            </w:pPr>
          </w:p>
        </w:tc>
        <w:tc>
          <w:tcPr>
            <w:tcW w:w="1559" w:type="dxa"/>
          </w:tcPr>
          <w:p w:rsidR="00423356" w:rsidRDefault="00423356" w:rsidP="00761C51">
            <w:pPr>
              <w:jc w:val="center"/>
            </w:pPr>
          </w:p>
        </w:tc>
      </w:tr>
    </w:tbl>
    <w:p w:rsidR="008F23BF" w:rsidRDefault="00084150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C1528A" w:rsidRDefault="00F23D25">
      <w:r>
        <w:t>1</w:t>
      </w:r>
      <w:r w:rsidR="00C1528A">
        <w:t xml:space="preserve">. </w:t>
      </w:r>
      <w:r w:rsidR="00C1528A" w:rsidRPr="003A024B">
        <w:t>Zestawy odczynnikowe zawierają kalibratory i materiały kontrolne.</w:t>
      </w:r>
    </w:p>
    <w:p w:rsidR="008F23BF" w:rsidRDefault="00F23D25">
      <w:r>
        <w:t>2</w:t>
      </w:r>
      <w:r w:rsidR="00C1528A">
        <w:t xml:space="preserve">. </w:t>
      </w:r>
      <w:r w:rsidR="00C1528A" w:rsidRPr="003A024B">
        <w:t xml:space="preserve">Trwałość odczynników ( zestawów testowych ) </w:t>
      </w:r>
      <w:r w:rsidR="0014579D">
        <w:t>min. 4 miesiące</w:t>
      </w:r>
      <w:r w:rsidR="00C1528A" w:rsidRPr="003A024B">
        <w:t>.</w:t>
      </w:r>
    </w:p>
    <w:p w:rsidR="00741F75" w:rsidRDefault="00FE2383">
      <w:r>
        <w:t>3</w:t>
      </w:r>
      <w:r w:rsidR="00BF2577">
        <w:t>.</w:t>
      </w:r>
      <w:r>
        <w:t xml:space="preserve"> Potwierdzenie </w:t>
      </w:r>
      <w:r w:rsidR="008C0A4C">
        <w:t xml:space="preserve">właściwych </w:t>
      </w:r>
      <w:r>
        <w:t>wymagań wymienionych w punkcie 6.2. SIWZ.</w:t>
      </w:r>
    </w:p>
    <w:p w:rsidR="00073F3E" w:rsidRPr="00B82044" w:rsidRDefault="00073F3E" w:rsidP="00073F3E">
      <w:pPr>
        <w:ind w:left="10620" w:firstLine="708"/>
      </w:pPr>
      <w:r w:rsidRPr="00B82044">
        <w:t>........................................</w:t>
      </w:r>
    </w:p>
    <w:p w:rsidR="00611CA7" w:rsidRDefault="00073F3E" w:rsidP="00F23D25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3F34C3" w:rsidRDefault="003F34C3" w:rsidP="006E537A"/>
    <w:p w:rsidR="006E537A" w:rsidRDefault="006E537A" w:rsidP="006E537A"/>
    <w:p w:rsidR="006E537A" w:rsidRDefault="006E537A" w:rsidP="006E537A"/>
    <w:p w:rsidR="006E537A" w:rsidRDefault="006E537A" w:rsidP="006E537A"/>
    <w:p w:rsidR="006E537A" w:rsidRDefault="006E537A" w:rsidP="006E537A">
      <w:r w:rsidRPr="006E537A">
        <w:rPr>
          <w:rStyle w:val="FontStyle28"/>
          <w:rFonts w:ascii="Times New Roman" w:hAnsi="Times New Roman"/>
          <w:sz w:val="24"/>
          <w:szCs w:val="24"/>
        </w:rPr>
        <w:lastRenderedPageBreak/>
        <w:t>Pozycja 5</w:t>
      </w:r>
      <w:r>
        <w:rPr>
          <w:rStyle w:val="FontStyle28"/>
          <w:rFonts w:ascii="Times New Roman" w:hAnsi="Times New Roman"/>
          <w:sz w:val="24"/>
          <w:szCs w:val="24"/>
        </w:rPr>
        <w:t xml:space="preserve">: </w:t>
      </w:r>
      <w:r>
        <w:rPr>
          <w:rStyle w:val="FontStyle28"/>
          <w:rFonts w:ascii="Times New Roman" w:hAnsi="Times New Roman"/>
          <w:i w:val="0"/>
          <w:sz w:val="24"/>
          <w:szCs w:val="24"/>
        </w:rPr>
        <w:t xml:space="preserve"> </w:t>
      </w:r>
      <w:r w:rsidRPr="006E537A">
        <w:rPr>
          <w:b/>
        </w:rPr>
        <w:t>Dzierżawa analizatora immunochemicznego</w:t>
      </w:r>
    </w:p>
    <w:p w:rsidR="006E537A" w:rsidRDefault="006E537A" w:rsidP="006E537A">
      <w:pPr>
        <w:pStyle w:val="Style4"/>
        <w:widowControl/>
        <w:spacing w:before="43" w:line="240" w:lineRule="auto"/>
        <w:ind w:left="720"/>
        <w:jc w:val="left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F1328F" w:rsidRDefault="00F1328F" w:rsidP="00F1328F">
      <w:pPr>
        <w:pStyle w:val="Style4"/>
        <w:widowControl/>
        <w:spacing w:before="43" w:line="240" w:lineRule="auto"/>
        <w:ind w:left="720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F1328F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 xml:space="preserve">PARAMETRY AUTOMATYCZNEGO ANALIZATORA </w:t>
      </w:r>
      <w:r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IMMUNOCHEMICZNEGO</w:t>
      </w:r>
    </w:p>
    <w:p w:rsidR="00F1328F" w:rsidRPr="003A2BBE" w:rsidRDefault="00F1328F" w:rsidP="00F1328F">
      <w:pPr>
        <w:pStyle w:val="Style4"/>
        <w:widowControl/>
        <w:spacing w:before="43" w:line="240" w:lineRule="auto"/>
        <w:ind w:left="720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F1328F" w:rsidRPr="003A2BBE" w:rsidRDefault="006450C4" w:rsidP="00F1328F">
      <w:pPr>
        <w:ind w:left="360"/>
      </w:pPr>
      <w:r>
        <w:t xml:space="preserve">Nazwa </w:t>
      </w:r>
      <w:r w:rsidR="00F1328F" w:rsidRPr="003A2BBE">
        <w:t xml:space="preserve"> </w:t>
      </w:r>
      <w:r w:rsidR="0044006A">
        <w:t xml:space="preserve">analizatora </w:t>
      </w:r>
      <w:r w:rsidR="00F1328F" w:rsidRPr="003A2BBE">
        <w:t xml:space="preserve">..............................................................................................  </w:t>
      </w:r>
    </w:p>
    <w:p w:rsidR="00F1328F" w:rsidRPr="003A2BBE" w:rsidRDefault="00F1328F" w:rsidP="00F1328F">
      <w:pPr>
        <w:spacing w:line="360" w:lineRule="auto"/>
        <w:ind w:left="360"/>
      </w:pPr>
      <w:r w:rsidRPr="003A2BBE">
        <w:t>Producent/Firma.........................................................................................................</w:t>
      </w:r>
    </w:p>
    <w:p w:rsidR="00F1328F" w:rsidRPr="003A2BBE" w:rsidRDefault="00F1328F" w:rsidP="00F1328F">
      <w:pPr>
        <w:spacing w:line="360" w:lineRule="auto"/>
        <w:ind w:left="360"/>
      </w:pPr>
      <w:r w:rsidRPr="003A2BBE">
        <w:t>Urządzenie  typ...........................................................................................................</w:t>
      </w:r>
    </w:p>
    <w:p w:rsidR="00F1328F" w:rsidRPr="00F1328F" w:rsidRDefault="00F1328F" w:rsidP="00F1328F">
      <w:pPr>
        <w:spacing w:line="360" w:lineRule="auto"/>
        <w:ind w:left="360"/>
      </w:pPr>
      <w:r w:rsidRPr="003A2BBE">
        <w:t>Rok produkcji..............................................................................................................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1E0"/>
      </w:tblPr>
      <w:tblGrid>
        <w:gridCol w:w="596"/>
        <w:gridCol w:w="8584"/>
        <w:gridCol w:w="1985"/>
        <w:gridCol w:w="1984"/>
      </w:tblGrid>
      <w:tr w:rsidR="00B322E2" w:rsidTr="002B77C7">
        <w:trPr>
          <w:trHeight w:val="954"/>
        </w:trPr>
        <w:tc>
          <w:tcPr>
            <w:tcW w:w="0" w:type="auto"/>
          </w:tcPr>
          <w:p w:rsidR="00B322E2" w:rsidRPr="002B3F4B" w:rsidRDefault="00B322E2" w:rsidP="00216C11">
            <w:pPr>
              <w:spacing w:after="120"/>
              <w:rPr>
                <w:b/>
                <w:sz w:val="22"/>
                <w:szCs w:val="22"/>
              </w:rPr>
            </w:pPr>
            <w:r w:rsidRPr="002B3F4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584" w:type="dxa"/>
          </w:tcPr>
          <w:p w:rsidR="00B322E2" w:rsidRDefault="00B322E2" w:rsidP="00216C11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  <w:p w:rsidR="00B322E2" w:rsidRPr="00B322E2" w:rsidRDefault="00B322E2" w:rsidP="00B322E2">
            <w:pPr>
              <w:spacing w:after="120"/>
              <w:jc w:val="center"/>
              <w:rPr>
                <w:b/>
                <w:i/>
                <w:sz w:val="28"/>
                <w:szCs w:val="28"/>
              </w:rPr>
            </w:pPr>
            <w:r w:rsidRPr="00F1328F">
              <w:rPr>
                <w:b/>
                <w:i/>
                <w:sz w:val="28"/>
                <w:szCs w:val="28"/>
              </w:rPr>
              <w:t>Parametr/warunek</w:t>
            </w:r>
          </w:p>
        </w:tc>
        <w:tc>
          <w:tcPr>
            <w:tcW w:w="1985" w:type="dxa"/>
            <w:vAlign w:val="center"/>
          </w:tcPr>
          <w:p w:rsidR="00B322E2" w:rsidRPr="003A2BBE" w:rsidRDefault="00B322E2" w:rsidP="00216C11">
            <w:pPr>
              <w:jc w:val="center"/>
            </w:pPr>
            <w:r w:rsidRPr="003A2BBE">
              <w:t>Warunek</w:t>
            </w:r>
          </w:p>
          <w:p w:rsidR="00B322E2" w:rsidRPr="00B322E2" w:rsidRDefault="00B322E2" w:rsidP="00B322E2">
            <w:pPr>
              <w:jc w:val="center"/>
            </w:pPr>
            <w:r>
              <w:t>g</w:t>
            </w:r>
            <w:r w:rsidRPr="003A2BBE">
              <w:t>raniczny</w:t>
            </w:r>
          </w:p>
        </w:tc>
        <w:tc>
          <w:tcPr>
            <w:tcW w:w="1984" w:type="dxa"/>
            <w:vAlign w:val="center"/>
          </w:tcPr>
          <w:p w:rsidR="00B322E2" w:rsidRPr="003A2BBE" w:rsidRDefault="00B322E2" w:rsidP="00611CA7">
            <w:pPr>
              <w:jc w:val="center"/>
            </w:pPr>
            <w:r w:rsidRPr="003A2BBE">
              <w:t xml:space="preserve">Oferowane parametry </w:t>
            </w:r>
            <w:r w:rsidR="00611CA7">
              <w:t>TAK/NIE</w:t>
            </w:r>
            <w:r w:rsidRPr="003A2BBE">
              <w:t>*</w:t>
            </w:r>
          </w:p>
        </w:tc>
      </w:tr>
      <w:tr w:rsidR="00C1528A" w:rsidTr="002B77C7">
        <w:tc>
          <w:tcPr>
            <w:tcW w:w="0" w:type="auto"/>
          </w:tcPr>
          <w:p w:rsidR="00C1528A" w:rsidRPr="00A20B47" w:rsidRDefault="008015C0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</w:t>
            </w:r>
          </w:p>
        </w:tc>
        <w:tc>
          <w:tcPr>
            <w:tcW w:w="8584" w:type="dxa"/>
          </w:tcPr>
          <w:p w:rsidR="00C1528A" w:rsidRPr="00A20B47" w:rsidRDefault="00C1528A" w:rsidP="00837B4E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 xml:space="preserve">Analizator zapewnia wykonanie </w:t>
            </w:r>
            <w:r w:rsidR="00837B4E" w:rsidRPr="00A20B47">
              <w:rPr>
                <w:sz w:val="22"/>
                <w:szCs w:val="22"/>
              </w:rPr>
              <w:t xml:space="preserve">badań w kierunku HIV i </w:t>
            </w:r>
            <w:proofErr w:type="spellStart"/>
            <w:r w:rsidR="00837B4E" w:rsidRPr="00A20B47">
              <w:rPr>
                <w:sz w:val="22"/>
                <w:szCs w:val="22"/>
              </w:rPr>
              <w:t>Toxoplasma</w:t>
            </w:r>
            <w:proofErr w:type="spellEnd"/>
            <w:r w:rsidR="00837B4E" w:rsidRPr="00A20B47">
              <w:rPr>
                <w:sz w:val="22"/>
                <w:szCs w:val="22"/>
              </w:rPr>
              <w:t xml:space="preserve"> </w:t>
            </w:r>
            <w:proofErr w:type="spellStart"/>
            <w:r w:rsidR="00837B4E" w:rsidRPr="00A20B47">
              <w:rPr>
                <w:sz w:val="22"/>
                <w:szCs w:val="22"/>
              </w:rPr>
              <w:t>gondii</w:t>
            </w:r>
            <w:proofErr w:type="spellEnd"/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2</w:t>
            </w:r>
          </w:p>
        </w:tc>
        <w:tc>
          <w:tcPr>
            <w:tcW w:w="8584" w:type="dxa"/>
          </w:tcPr>
          <w:p w:rsidR="00C1528A" w:rsidRPr="00A20B47" w:rsidRDefault="00C1528A" w:rsidP="00611CA7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 xml:space="preserve">Wieloparametrowy analizator immunochemiczny 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3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Łatwe i szybkie przygotowanie analizatora do pracy. Całodobowa gotowość anali</w:t>
            </w:r>
            <w:r w:rsidR="00E44DD7" w:rsidRPr="00A20B47">
              <w:rPr>
                <w:sz w:val="22"/>
                <w:szCs w:val="22"/>
              </w:rPr>
              <w:t>zatora do pracy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4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 xml:space="preserve">Analizator wyposażony w monitor i drukarkę, czytnik </w:t>
            </w:r>
            <w:r w:rsidR="00E44DD7" w:rsidRPr="00A20B47">
              <w:rPr>
                <w:sz w:val="22"/>
                <w:szCs w:val="22"/>
              </w:rPr>
              <w:t>kodów kreskowych oraz moduł UPS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5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Możliwość uży</w:t>
            </w:r>
            <w:r w:rsidR="00E44DD7" w:rsidRPr="00A20B47">
              <w:rPr>
                <w:sz w:val="22"/>
                <w:szCs w:val="22"/>
              </w:rPr>
              <w:t>cia zewnętrznego czytnika kodów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6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Oferowany analizator musi mieć oryginalne odczynniki, materiały kontrolne i zużywalne jednego produ</w:t>
            </w:r>
            <w:r w:rsidR="00E44DD7" w:rsidRPr="00A20B47">
              <w:rPr>
                <w:sz w:val="22"/>
                <w:szCs w:val="22"/>
              </w:rPr>
              <w:t>centa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7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 xml:space="preserve">Całkowicie </w:t>
            </w:r>
            <w:r w:rsidR="00E44DD7" w:rsidRPr="00A20B47">
              <w:rPr>
                <w:sz w:val="22"/>
                <w:szCs w:val="22"/>
              </w:rPr>
              <w:t>automatyczny proces analityczny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8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Wykonywanie w tym sa</w:t>
            </w:r>
            <w:r w:rsidR="00E44DD7" w:rsidRPr="00A20B47">
              <w:rPr>
                <w:sz w:val="22"/>
                <w:szCs w:val="22"/>
              </w:rPr>
              <w:t>mym czasie kilku różnych testów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9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 xml:space="preserve">Automatyczne testowanie </w:t>
            </w:r>
            <w:r w:rsidR="00E44DD7" w:rsidRPr="00A20B47">
              <w:rPr>
                <w:sz w:val="22"/>
                <w:szCs w:val="22"/>
              </w:rPr>
              <w:t>stanu odczynników i analizatora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2B77C7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10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Wykonywani</w:t>
            </w:r>
            <w:r w:rsidR="00611CA7" w:rsidRPr="00A20B47">
              <w:rPr>
                <w:sz w:val="22"/>
                <w:szCs w:val="22"/>
              </w:rPr>
              <w:t>e pojedynczych badań</w:t>
            </w:r>
            <w:r w:rsidRPr="00A20B47">
              <w:rPr>
                <w:sz w:val="22"/>
                <w:szCs w:val="22"/>
              </w:rPr>
              <w:t xml:space="preserve"> w oparciu o system jednorazowych kaset </w:t>
            </w:r>
            <w:r w:rsidR="00E44DD7" w:rsidRPr="00A20B47">
              <w:rPr>
                <w:sz w:val="22"/>
                <w:szCs w:val="22"/>
              </w:rPr>
              <w:t>testowych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11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Kasety testowe zawierają wszystkie niezbędne odczyn</w:t>
            </w:r>
            <w:r w:rsidR="00E44DD7" w:rsidRPr="00A20B47">
              <w:rPr>
                <w:sz w:val="22"/>
                <w:szCs w:val="22"/>
              </w:rPr>
              <w:t>niki w formie gotowej do użycia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</w:t>
            </w:r>
            <w:r w:rsidR="008015C0" w:rsidRPr="00A20B47">
              <w:rPr>
                <w:sz w:val="22"/>
                <w:szCs w:val="22"/>
              </w:rPr>
              <w:t>2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color w:val="000000"/>
                <w:sz w:val="22"/>
                <w:szCs w:val="22"/>
              </w:rPr>
              <w:t>Krzywa kalibracyjna w formie elektronicznej, wprowadzana jest automatycznie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lastRenderedPageBreak/>
              <w:t>1</w:t>
            </w:r>
            <w:r w:rsidR="008015C0" w:rsidRPr="00A20B47">
              <w:rPr>
                <w:sz w:val="22"/>
                <w:szCs w:val="22"/>
              </w:rPr>
              <w:t>3</w:t>
            </w:r>
          </w:p>
        </w:tc>
        <w:tc>
          <w:tcPr>
            <w:tcW w:w="8584" w:type="dxa"/>
          </w:tcPr>
          <w:p w:rsidR="00C1528A" w:rsidRPr="00A20B47" w:rsidRDefault="00E44DD7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Wykluczone ryzyko kontaminacji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</w:t>
            </w:r>
            <w:r w:rsidR="008015C0" w:rsidRPr="00A20B47">
              <w:rPr>
                <w:sz w:val="22"/>
                <w:szCs w:val="22"/>
              </w:rPr>
              <w:t>4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Czas uzyskania pilnego wyniku 15 - 60 minut.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511A15" w:rsidTr="008015C0">
        <w:tc>
          <w:tcPr>
            <w:tcW w:w="0" w:type="auto"/>
          </w:tcPr>
          <w:p w:rsidR="00511A15" w:rsidRPr="00A20B47" w:rsidRDefault="008015C0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15</w:t>
            </w:r>
          </w:p>
        </w:tc>
        <w:tc>
          <w:tcPr>
            <w:tcW w:w="8584" w:type="dxa"/>
          </w:tcPr>
          <w:p w:rsidR="00511A15" w:rsidRPr="00A20B47" w:rsidRDefault="00511A15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hAnsi="Times New Roman"/>
                <w:sz w:val="22"/>
                <w:szCs w:val="22"/>
              </w:rPr>
              <w:t xml:space="preserve">Pełna instrukcja </w:t>
            </w:r>
            <w:proofErr w:type="spellStart"/>
            <w:r w:rsidRPr="00A20B47">
              <w:rPr>
                <w:rStyle w:val="FontStyle24"/>
                <w:rFonts w:ascii="Times New Roman" w:hAnsi="Times New Roman"/>
                <w:sz w:val="22"/>
                <w:szCs w:val="22"/>
              </w:rPr>
              <w:t>obsługi</w:t>
            </w:r>
            <w:proofErr w:type="spellEnd"/>
            <w:r w:rsidRPr="00A20B47">
              <w:rPr>
                <w:rStyle w:val="FontStyle24"/>
                <w:rFonts w:ascii="Times New Roman" w:hAnsi="Times New Roman"/>
                <w:sz w:val="22"/>
                <w:szCs w:val="22"/>
              </w:rPr>
              <w:t xml:space="preserve"> przedmiotu oferty w języku polskim -</w:t>
            </w:r>
            <w:r w:rsidR="00120CC9" w:rsidRPr="00A20B47">
              <w:rPr>
                <w:rStyle w:val="FontStyle24"/>
                <w:rFonts w:ascii="Times New Roman" w:hAnsi="Times New Roman"/>
                <w:sz w:val="22"/>
                <w:szCs w:val="22"/>
              </w:rPr>
              <w:t xml:space="preserve"> </w:t>
            </w:r>
            <w:r w:rsidRPr="00A20B47">
              <w:rPr>
                <w:rStyle w:val="FontStyle24"/>
                <w:rFonts w:ascii="Times New Roman" w:hAnsi="Times New Roman"/>
                <w:sz w:val="22"/>
                <w:szCs w:val="22"/>
              </w:rPr>
              <w:t>dopuszcza się wersję elektroniczną zapisaną na CD ROM</w:t>
            </w:r>
          </w:p>
        </w:tc>
        <w:tc>
          <w:tcPr>
            <w:tcW w:w="1985" w:type="dxa"/>
          </w:tcPr>
          <w:p w:rsidR="00511A15" w:rsidRPr="00A20B47" w:rsidRDefault="00511A15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1A15" w:rsidRPr="00A20B47" w:rsidRDefault="00511A15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C1528A" w:rsidP="008015C0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</w:t>
            </w:r>
            <w:r w:rsidR="008015C0" w:rsidRPr="00A20B47">
              <w:rPr>
                <w:sz w:val="22"/>
                <w:szCs w:val="22"/>
              </w:rPr>
              <w:t>6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/>
                <w:sz w:val="22"/>
                <w:szCs w:val="22"/>
              </w:rPr>
              <w:t xml:space="preserve">Analizator posiada znak </w:t>
            </w: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CE </w:t>
            </w: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 xml:space="preserve">do diagnostyki medycznej </w:t>
            </w:r>
            <w:proofErr w:type="spellStart"/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proofErr w:type="spellEnd"/>
            <w:r w:rsidRPr="00A20B47">
              <w:rPr>
                <w:rFonts w:ascii="Times New Roman" w:hAnsi="Times New Roman" w:cs="Times New Roman"/>
                <w:sz w:val="22"/>
                <w:szCs w:val="22"/>
              </w:rPr>
              <w:t xml:space="preserve"> vitro potwierdzony deklaracją zgodności z wymaganiami określonymi w dyrektywie 98/79/WE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  <w:tr w:rsidR="00C1528A" w:rsidTr="008015C0">
        <w:tc>
          <w:tcPr>
            <w:tcW w:w="0" w:type="auto"/>
          </w:tcPr>
          <w:p w:rsidR="00C1528A" w:rsidRPr="00A20B47" w:rsidRDefault="008015C0" w:rsidP="00216C11">
            <w:pPr>
              <w:spacing w:after="120"/>
              <w:rPr>
                <w:sz w:val="22"/>
                <w:szCs w:val="22"/>
              </w:rPr>
            </w:pPr>
            <w:r w:rsidRPr="00A20B47">
              <w:rPr>
                <w:sz w:val="22"/>
                <w:szCs w:val="22"/>
              </w:rPr>
              <w:t>17</w:t>
            </w:r>
          </w:p>
        </w:tc>
        <w:tc>
          <w:tcPr>
            <w:tcW w:w="8584" w:type="dxa"/>
          </w:tcPr>
          <w:p w:rsidR="00C1528A" w:rsidRPr="00A20B47" w:rsidRDefault="00C1528A" w:rsidP="00216C11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/>
                <w:sz w:val="22"/>
                <w:szCs w:val="22"/>
              </w:rPr>
              <w:t xml:space="preserve">Punkty serwisowe w Polsce, lokalizacja (adres, nr telefonu, </w:t>
            </w:r>
            <w:proofErr w:type="spellStart"/>
            <w:r w:rsidRPr="00A20B47">
              <w:rPr>
                <w:rStyle w:val="FontStyle24"/>
                <w:rFonts w:ascii="Times New Roman" w:eastAsia="Times New Roman" w:hAnsi="Times New Roman"/>
                <w:sz w:val="22"/>
                <w:szCs w:val="22"/>
              </w:rPr>
              <w:t>fax</w:t>
            </w:r>
            <w:proofErr w:type="spellEnd"/>
            <w:r w:rsidRPr="00A20B47">
              <w:rPr>
                <w:rStyle w:val="FontStyle24"/>
                <w:rFonts w:ascii="Times New Roman" w:eastAsia="Times New Roman" w:hAnsi="Times New Roman"/>
                <w:sz w:val="22"/>
                <w:szCs w:val="22"/>
              </w:rPr>
              <w:t xml:space="preserve">)      </w:t>
            </w:r>
            <w:r w:rsidRPr="00A20B47">
              <w:rPr>
                <w:rStyle w:val="FontStyle24"/>
                <w:rFonts w:ascii="Times New Roman" w:eastAsia="Times New Roman" w:hAnsi="Times New Roman"/>
                <w:b/>
                <w:sz w:val="22"/>
                <w:szCs w:val="22"/>
              </w:rPr>
              <w:t>Wpisać</w:t>
            </w:r>
          </w:p>
        </w:tc>
        <w:tc>
          <w:tcPr>
            <w:tcW w:w="1985" w:type="dxa"/>
          </w:tcPr>
          <w:p w:rsidR="00C1528A" w:rsidRPr="00A20B47" w:rsidRDefault="00C1528A" w:rsidP="00216C11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1984" w:type="dxa"/>
          </w:tcPr>
          <w:p w:rsidR="00C1528A" w:rsidRPr="00A20B47" w:rsidRDefault="00C1528A" w:rsidP="00216C11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B322E2" w:rsidRPr="00B82044" w:rsidRDefault="00B322E2" w:rsidP="00B322E2">
      <w:pPr>
        <w:pStyle w:val="Nagwek"/>
        <w:tabs>
          <w:tab w:val="clear" w:pos="4536"/>
          <w:tab w:val="clear" w:pos="9072"/>
        </w:tabs>
        <w:spacing w:line="360" w:lineRule="auto"/>
      </w:pPr>
      <w:r w:rsidRPr="00B82044">
        <w:t>* wypełnia Wykonawca</w:t>
      </w:r>
    </w:p>
    <w:p w:rsidR="00B322E2" w:rsidRPr="00611CA7" w:rsidRDefault="00B322E2" w:rsidP="00B322E2">
      <w:r w:rsidRPr="00611CA7">
        <w:t>Jeżeli oferowany sprzęt nie spełnia wszystkich parametrów granicznych oferta zostanie odrzucona bez dalszej oceny.</w:t>
      </w:r>
    </w:p>
    <w:p w:rsidR="00B322E2" w:rsidRDefault="00C1528A" w:rsidP="00B322E2">
      <w:r>
        <w:t>Oświadczamy, że oferowany powyżej wyspecyfikowany analizator jest kompletny</w:t>
      </w:r>
      <w:r w:rsidR="00B322E2" w:rsidRPr="00B82044">
        <w:t xml:space="preserve"> i b</w:t>
      </w:r>
      <w:r>
        <w:t>ędzie gotowy</w:t>
      </w:r>
      <w:r w:rsidR="00B322E2" w:rsidRPr="00B82044">
        <w:t xml:space="preserve"> do użytkowania bez dodatkowych zakupów i inwestycji.</w:t>
      </w:r>
    </w:p>
    <w:p w:rsidR="008F23BF" w:rsidRDefault="008F23BF"/>
    <w:p w:rsidR="008F23BF" w:rsidRDefault="008F23BF"/>
    <w:p w:rsidR="00C1528A" w:rsidRDefault="00C1528A" w:rsidP="00C1528A"/>
    <w:p w:rsidR="00C1528A" w:rsidRPr="00B82044" w:rsidRDefault="00C1528A" w:rsidP="00C1528A">
      <w:pPr>
        <w:ind w:left="10620" w:firstLine="708"/>
      </w:pPr>
      <w:r w:rsidRPr="00B82044">
        <w:t>........................................</w:t>
      </w:r>
    </w:p>
    <w:p w:rsidR="00F1328F" w:rsidRDefault="00C1528A" w:rsidP="00511A15">
      <w:pPr>
        <w:jc w:val="right"/>
      </w:pPr>
      <w:r w:rsidRPr="00B82044">
        <w:rPr>
          <w:i/>
        </w:rPr>
        <w:t xml:space="preserve"> Podpis przedstawiciela Wykona</w:t>
      </w:r>
      <w:r w:rsidR="00511A15">
        <w:rPr>
          <w:i/>
        </w:rPr>
        <w:t>wcy</w:t>
      </w:r>
    </w:p>
    <w:p w:rsidR="00F1328F" w:rsidRDefault="00F1328F"/>
    <w:p w:rsidR="00EA3D1E" w:rsidRDefault="00EA3D1E"/>
    <w:p w:rsidR="00F23D25" w:rsidRDefault="00F23D25"/>
    <w:p w:rsidR="00F23D25" w:rsidRDefault="00F23D25"/>
    <w:p w:rsidR="00F23D25" w:rsidRDefault="00F23D25"/>
    <w:p w:rsidR="00F23D25" w:rsidRDefault="00F23D25"/>
    <w:p w:rsidR="006B4B9F" w:rsidRDefault="006B4B9F"/>
    <w:p w:rsidR="006B4B9F" w:rsidRDefault="006B4B9F"/>
    <w:p w:rsidR="00AE28C4" w:rsidRDefault="00AE28C4"/>
    <w:p w:rsidR="00AE28C4" w:rsidRDefault="00AE28C4"/>
    <w:p w:rsidR="00AE28C4" w:rsidRDefault="00AE28C4"/>
    <w:p w:rsidR="00AE28C4" w:rsidRDefault="00AE28C4"/>
    <w:p w:rsidR="00AE28C4" w:rsidRDefault="00AE28C4"/>
    <w:p w:rsidR="006B4B9F" w:rsidRDefault="006B4B9F"/>
    <w:p w:rsidR="008F23BF" w:rsidRDefault="008F23BF"/>
    <w:p w:rsidR="00FA37E9" w:rsidRPr="00D17F29" w:rsidRDefault="00FA37E9" w:rsidP="00FA37E9">
      <w:pPr>
        <w:jc w:val="right"/>
        <w:rPr>
          <w:b/>
        </w:rPr>
      </w:pPr>
      <w:r>
        <w:lastRenderedPageBreak/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 xml:space="preserve">2  </w:t>
      </w:r>
      <w:r w:rsidRPr="008E5B3A">
        <w:rPr>
          <w:b/>
          <w:bCs/>
          <w:lang w:val="de-DE"/>
        </w:rPr>
        <w:t>do SIWZ</w:t>
      </w:r>
    </w:p>
    <w:p w:rsidR="00FA37E9" w:rsidRPr="00A20B47" w:rsidRDefault="00AE28C4" w:rsidP="00FA37E9">
      <w:pPr>
        <w:rPr>
          <w:u w:val="single"/>
        </w:rPr>
      </w:pPr>
      <w:r>
        <w:rPr>
          <w:b/>
          <w:u w:val="single"/>
        </w:rPr>
        <w:t>Część Nr  2</w:t>
      </w:r>
      <w:r w:rsidR="00FA37E9" w:rsidRPr="00120CC9">
        <w:rPr>
          <w:b/>
          <w:u w:val="single"/>
        </w:rPr>
        <w:t xml:space="preserve"> : Nazwa: od</w:t>
      </w:r>
      <w:r w:rsidR="00FA37E9">
        <w:rPr>
          <w:b/>
          <w:u w:val="single"/>
        </w:rPr>
        <w:t>czynniki i dzierżawa analizatorów</w:t>
      </w:r>
      <w:r w:rsidR="00FA37E9" w:rsidRPr="00120CC9">
        <w:rPr>
          <w:b/>
          <w:u w:val="single"/>
        </w:rPr>
        <w:t xml:space="preserve"> do oznaczania DNA</w:t>
      </w:r>
      <w:r w:rsidR="00FA37E9">
        <w:rPr>
          <w:b/>
          <w:u w:val="single"/>
        </w:rPr>
        <w:t>:</w:t>
      </w:r>
      <w:r w:rsidR="00FA37E9" w:rsidRPr="00120CC9">
        <w:rPr>
          <w:b/>
          <w:u w:val="single"/>
        </w:rPr>
        <w:t xml:space="preserve"> </w:t>
      </w:r>
      <w:proofErr w:type="spellStart"/>
      <w:r w:rsidR="00FA37E9" w:rsidRPr="00120CC9">
        <w:rPr>
          <w:b/>
          <w:u w:val="single"/>
        </w:rPr>
        <w:t>Chlamydia</w:t>
      </w:r>
      <w:proofErr w:type="spellEnd"/>
      <w:r w:rsidR="00FA37E9" w:rsidRPr="00120CC9">
        <w:rPr>
          <w:b/>
          <w:u w:val="single"/>
        </w:rPr>
        <w:t xml:space="preserve"> </w:t>
      </w:r>
      <w:proofErr w:type="spellStart"/>
      <w:r w:rsidR="00FA37E9" w:rsidRPr="00120CC9">
        <w:rPr>
          <w:b/>
          <w:u w:val="single"/>
        </w:rPr>
        <w:t>trachomatis</w:t>
      </w:r>
      <w:proofErr w:type="spellEnd"/>
      <w:r w:rsidR="00FA37E9" w:rsidRPr="006963B0">
        <w:rPr>
          <w:b/>
          <w:u w:val="single"/>
        </w:rPr>
        <w:t xml:space="preserve">, </w:t>
      </w:r>
      <w:r w:rsidR="00FA37E9" w:rsidRPr="006963B0">
        <w:rPr>
          <w:b/>
          <w:bCs/>
          <w:sz w:val="22"/>
          <w:szCs w:val="22"/>
          <w:u w:val="single"/>
        </w:rPr>
        <w:t xml:space="preserve">wirusa brodawczaka ludzkiego </w:t>
      </w:r>
      <w:r w:rsidR="00FA37E9" w:rsidRPr="00A20B47">
        <w:rPr>
          <w:b/>
          <w:bCs/>
          <w:sz w:val="22"/>
          <w:szCs w:val="22"/>
          <w:u w:val="single"/>
        </w:rPr>
        <w:t xml:space="preserve">(HPV) i </w:t>
      </w:r>
      <w:proofErr w:type="spellStart"/>
      <w:r w:rsidR="00FA37E9" w:rsidRPr="00A20B47">
        <w:rPr>
          <w:b/>
          <w:bCs/>
          <w:sz w:val="22"/>
          <w:szCs w:val="22"/>
          <w:u w:val="single"/>
        </w:rPr>
        <w:t>Mycoplasma</w:t>
      </w:r>
      <w:proofErr w:type="spellEnd"/>
      <w:r w:rsidR="00FA37E9" w:rsidRPr="00A20B47">
        <w:rPr>
          <w:b/>
          <w:bCs/>
          <w:sz w:val="22"/>
          <w:szCs w:val="22"/>
          <w:u w:val="single"/>
        </w:rPr>
        <w:t xml:space="preserve"> </w:t>
      </w:r>
      <w:proofErr w:type="spellStart"/>
      <w:r w:rsidR="00FA37E9" w:rsidRPr="00A20B47">
        <w:rPr>
          <w:b/>
          <w:bCs/>
          <w:sz w:val="22"/>
          <w:szCs w:val="22"/>
          <w:u w:val="single"/>
        </w:rPr>
        <w:t>genitalium</w:t>
      </w:r>
      <w:proofErr w:type="spellEnd"/>
      <w:r w:rsidR="00FA37E9" w:rsidRPr="00A20B47">
        <w:rPr>
          <w:b/>
          <w:bCs/>
          <w:sz w:val="22"/>
          <w:szCs w:val="22"/>
          <w:u w:val="single"/>
        </w:rPr>
        <w:t xml:space="preserve"> </w:t>
      </w:r>
      <w:r w:rsidR="00FA37E9" w:rsidRPr="00A20B47">
        <w:rPr>
          <w:b/>
          <w:u w:val="single"/>
        </w:rPr>
        <w:t xml:space="preserve">metodą </w:t>
      </w:r>
      <w:proofErr w:type="spellStart"/>
      <w:r w:rsidR="00FA37E9" w:rsidRPr="00A20B47">
        <w:rPr>
          <w:b/>
          <w:u w:val="single"/>
        </w:rPr>
        <w:t>RT-PCR</w:t>
      </w:r>
      <w:proofErr w:type="spellEnd"/>
      <w:r w:rsidR="00FA37E9" w:rsidRPr="00A20B47">
        <w:rPr>
          <w:b/>
          <w:u w:val="single"/>
        </w:rPr>
        <w:t>.</w:t>
      </w:r>
    </w:p>
    <w:p w:rsidR="00FA37E9" w:rsidRDefault="00FA37E9" w:rsidP="00FA37E9"/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5117"/>
        <w:gridCol w:w="1275"/>
        <w:gridCol w:w="1701"/>
        <w:gridCol w:w="993"/>
        <w:gridCol w:w="1417"/>
        <w:gridCol w:w="1276"/>
        <w:gridCol w:w="1559"/>
        <w:gridCol w:w="1559"/>
      </w:tblGrid>
      <w:tr w:rsidR="00FA37E9" w:rsidTr="00A20B47">
        <w:tc>
          <w:tcPr>
            <w:tcW w:w="554" w:type="dxa"/>
          </w:tcPr>
          <w:p w:rsidR="00FA37E9" w:rsidRDefault="00FA37E9" w:rsidP="00A20B47">
            <w:r>
              <w:t>Lp.</w:t>
            </w:r>
          </w:p>
        </w:tc>
        <w:tc>
          <w:tcPr>
            <w:tcW w:w="5117" w:type="dxa"/>
          </w:tcPr>
          <w:p w:rsidR="00FA37E9" w:rsidRDefault="00FA37E9" w:rsidP="00A20B47">
            <w:pPr>
              <w:jc w:val="center"/>
            </w:pPr>
            <w:r>
              <w:t>Nazwa handlowa, numer katalogowy</w:t>
            </w:r>
          </w:p>
        </w:tc>
        <w:tc>
          <w:tcPr>
            <w:tcW w:w="1275" w:type="dxa"/>
          </w:tcPr>
          <w:p w:rsidR="00FA37E9" w:rsidRDefault="00FA37E9" w:rsidP="00A20B47">
            <w:r>
              <w:t>Jednostka miary</w:t>
            </w:r>
          </w:p>
        </w:tc>
        <w:tc>
          <w:tcPr>
            <w:tcW w:w="1701" w:type="dxa"/>
          </w:tcPr>
          <w:p w:rsidR="00FA37E9" w:rsidRDefault="00FA37E9" w:rsidP="00A20B47">
            <w:pPr>
              <w:pStyle w:val="Bezodstpw"/>
              <w:jc w:val="center"/>
            </w:pPr>
            <w:r>
              <w:t>Cena jednostkowa</w:t>
            </w:r>
          </w:p>
          <w:p w:rsidR="00FA37E9" w:rsidRDefault="00FA37E9" w:rsidP="00A20B47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993" w:type="dxa"/>
          </w:tcPr>
          <w:p w:rsidR="00FA37E9" w:rsidRDefault="00FA37E9" w:rsidP="00A20B47">
            <w:pPr>
              <w:pStyle w:val="Bezodstpw"/>
              <w:jc w:val="center"/>
            </w:pPr>
            <w:r>
              <w:t>VAT [%]</w:t>
            </w:r>
          </w:p>
          <w:p w:rsidR="00FA37E9" w:rsidRDefault="00FA37E9" w:rsidP="00A20B47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FA37E9" w:rsidRDefault="00FA37E9" w:rsidP="00A20B47">
            <w:pPr>
              <w:pStyle w:val="Bezodstpw"/>
              <w:jc w:val="center"/>
            </w:pPr>
            <w:r>
              <w:t>Cena jednostkowa</w:t>
            </w:r>
          </w:p>
          <w:p w:rsidR="00FA37E9" w:rsidRDefault="00FA37E9" w:rsidP="00A20B47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276" w:type="dxa"/>
          </w:tcPr>
          <w:p w:rsidR="00FA37E9" w:rsidRDefault="00FA37E9" w:rsidP="00A20B47">
            <w:pPr>
              <w:pStyle w:val="Bezodstpw"/>
              <w:jc w:val="center"/>
            </w:pPr>
            <w:r>
              <w:t>Ilość na</w:t>
            </w:r>
          </w:p>
          <w:p w:rsidR="00FA37E9" w:rsidRDefault="00FA37E9" w:rsidP="00A20B47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559" w:type="dxa"/>
          </w:tcPr>
          <w:p w:rsidR="00FA37E9" w:rsidRDefault="00FA37E9" w:rsidP="00A20B47">
            <w:pPr>
              <w:pStyle w:val="Bezodstpw"/>
              <w:jc w:val="center"/>
            </w:pPr>
            <w:r>
              <w:t>Wartość netto</w:t>
            </w:r>
          </w:p>
          <w:p w:rsidR="00FA37E9" w:rsidRDefault="00FA37E9" w:rsidP="00A20B47">
            <w:pPr>
              <w:pStyle w:val="Bezodstpw"/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pStyle w:val="Bezodstpw"/>
              <w:jc w:val="center"/>
            </w:pPr>
            <w:r>
              <w:t>Wartość</w:t>
            </w:r>
          </w:p>
          <w:p w:rsidR="00FA37E9" w:rsidRDefault="00FA37E9" w:rsidP="00A20B47">
            <w:pPr>
              <w:pStyle w:val="Bezodstpw"/>
              <w:jc w:val="center"/>
            </w:pPr>
            <w:r>
              <w:t>brutto</w:t>
            </w: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1</w:t>
            </w:r>
          </w:p>
        </w:tc>
        <w:tc>
          <w:tcPr>
            <w:tcW w:w="5117" w:type="dxa"/>
          </w:tcPr>
          <w:p w:rsidR="00FA37E9" w:rsidRPr="00CD255A" w:rsidRDefault="00FA37E9" w:rsidP="00A20B47">
            <w:r>
              <w:rPr>
                <w:sz w:val="22"/>
                <w:szCs w:val="22"/>
              </w:rPr>
              <w:t xml:space="preserve">Zestaw do wykrywania DNA </w:t>
            </w:r>
            <w:proofErr w:type="spellStart"/>
            <w:r>
              <w:rPr>
                <w:sz w:val="22"/>
                <w:szCs w:val="22"/>
              </w:rPr>
              <w:t>Chlamydia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trachomatis</w:t>
            </w:r>
            <w:proofErr w:type="spellEnd"/>
            <w:r>
              <w:rPr>
                <w:sz w:val="22"/>
                <w:szCs w:val="22"/>
              </w:rPr>
              <w:t xml:space="preserve"> oparty na technologii </w:t>
            </w:r>
            <w:r w:rsidRPr="002F7439">
              <w:rPr>
                <w:bCs/>
                <w:sz w:val="22"/>
                <w:szCs w:val="22"/>
              </w:rPr>
              <w:t xml:space="preserve">PCR w czasie rzeczywistym </w:t>
            </w:r>
            <w:r>
              <w:rPr>
                <w:bCs/>
                <w:sz w:val="22"/>
                <w:szCs w:val="22"/>
              </w:rPr>
              <w:t>(Real-time PCR)</w:t>
            </w:r>
            <w:r>
              <w:t xml:space="preserve"> </w:t>
            </w:r>
          </w:p>
        </w:tc>
        <w:tc>
          <w:tcPr>
            <w:tcW w:w="1275" w:type="dxa"/>
          </w:tcPr>
          <w:p w:rsidR="00FA37E9" w:rsidRDefault="00FA37E9" w:rsidP="00A20B47">
            <w:r>
              <w:t>jedno oznaczenie/badanie</w:t>
            </w:r>
          </w:p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FA37E9" w:rsidP="00A20B47">
            <w:pPr>
              <w:jc w:val="center"/>
            </w:pPr>
            <w:r>
              <w:t>1600</w:t>
            </w: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2</w:t>
            </w:r>
          </w:p>
        </w:tc>
        <w:tc>
          <w:tcPr>
            <w:tcW w:w="5117" w:type="dxa"/>
          </w:tcPr>
          <w:p w:rsidR="00FA37E9" w:rsidRDefault="00FA37E9" w:rsidP="00A20B47">
            <w:r>
              <w:rPr>
                <w:bCs/>
                <w:sz w:val="22"/>
                <w:szCs w:val="22"/>
              </w:rPr>
              <w:t>Zestaw</w:t>
            </w:r>
            <w:r w:rsidRPr="002F7439">
              <w:rPr>
                <w:bCs/>
                <w:sz w:val="22"/>
                <w:szCs w:val="22"/>
              </w:rPr>
              <w:t xml:space="preserve"> do wykrywania DNA wirusa brodawczaka ludzkiego (HPV)</w:t>
            </w:r>
            <w:r>
              <w:rPr>
                <w:bCs/>
                <w:sz w:val="22"/>
                <w:szCs w:val="22"/>
              </w:rPr>
              <w:t xml:space="preserve"> oparty na technologii</w:t>
            </w:r>
            <w:r w:rsidRPr="002F7439">
              <w:rPr>
                <w:bCs/>
                <w:sz w:val="22"/>
                <w:szCs w:val="22"/>
              </w:rPr>
              <w:t xml:space="preserve"> PCR w czasie rzeczywistym </w:t>
            </w:r>
            <w:r>
              <w:rPr>
                <w:bCs/>
                <w:sz w:val="22"/>
                <w:szCs w:val="22"/>
              </w:rPr>
              <w:t>(Real-time PCR)</w:t>
            </w:r>
          </w:p>
        </w:tc>
        <w:tc>
          <w:tcPr>
            <w:tcW w:w="1275" w:type="dxa"/>
          </w:tcPr>
          <w:p w:rsidR="00FA37E9" w:rsidRDefault="00FA37E9" w:rsidP="00A20B47">
            <w:r>
              <w:t>jedno oznaczenie/badanie</w:t>
            </w:r>
          </w:p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2565A1" w:rsidP="00A20B47">
            <w:pPr>
              <w:jc w:val="center"/>
            </w:pPr>
            <w:r>
              <w:t>10</w:t>
            </w:r>
            <w:r w:rsidR="00FA37E9">
              <w:t>00</w:t>
            </w: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3</w:t>
            </w:r>
          </w:p>
        </w:tc>
        <w:tc>
          <w:tcPr>
            <w:tcW w:w="5117" w:type="dxa"/>
          </w:tcPr>
          <w:p w:rsidR="00FA37E9" w:rsidRPr="002F7439" w:rsidRDefault="00FA37E9" w:rsidP="00A20B47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Zestaw</w:t>
            </w:r>
            <w:r w:rsidRPr="002F7439">
              <w:rPr>
                <w:bCs/>
                <w:sz w:val="22"/>
                <w:szCs w:val="22"/>
              </w:rPr>
              <w:t xml:space="preserve"> do wykrywania DNA </w:t>
            </w:r>
            <w:proofErr w:type="spellStart"/>
            <w:r>
              <w:rPr>
                <w:bCs/>
                <w:sz w:val="22"/>
                <w:szCs w:val="22"/>
              </w:rPr>
              <w:t>Mycoplasma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genitalium</w:t>
            </w:r>
            <w:proofErr w:type="spellEnd"/>
            <w:r>
              <w:rPr>
                <w:bCs/>
                <w:sz w:val="22"/>
                <w:szCs w:val="22"/>
              </w:rPr>
              <w:t xml:space="preserve"> oparty na technologii</w:t>
            </w:r>
            <w:r w:rsidRPr="002F7439">
              <w:rPr>
                <w:bCs/>
                <w:sz w:val="22"/>
                <w:szCs w:val="22"/>
              </w:rPr>
              <w:t xml:space="preserve"> PCR w czasie rzeczywistym </w:t>
            </w:r>
            <w:r>
              <w:rPr>
                <w:bCs/>
                <w:sz w:val="22"/>
                <w:szCs w:val="22"/>
              </w:rPr>
              <w:t>(Real-time PCR)</w:t>
            </w:r>
          </w:p>
        </w:tc>
        <w:tc>
          <w:tcPr>
            <w:tcW w:w="1275" w:type="dxa"/>
          </w:tcPr>
          <w:p w:rsidR="00FA37E9" w:rsidRDefault="00FA37E9" w:rsidP="00A20B47">
            <w:r>
              <w:t>jedno oznaczenie/badanie</w:t>
            </w:r>
          </w:p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2565A1" w:rsidP="00A20B47">
            <w:pPr>
              <w:jc w:val="center"/>
            </w:pPr>
            <w:r>
              <w:t>9</w:t>
            </w:r>
            <w:r w:rsidR="00FA37E9">
              <w:t>00</w:t>
            </w: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4</w:t>
            </w:r>
          </w:p>
        </w:tc>
        <w:tc>
          <w:tcPr>
            <w:tcW w:w="5117" w:type="dxa"/>
            <w:vAlign w:val="center"/>
          </w:tcPr>
          <w:p w:rsidR="00FA37E9" w:rsidRPr="00CD255A" w:rsidRDefault="00FA37E9" w:rsidP="00A20B47">
            <w:r>
              <w:rPr>
                <w:sz w:val="22"/>
                <w:szCs w:val="22"/>
              </w:rPr>
              <w:t>Dzierżawa analizatora</w:t>
            </w:r>
            <w:r w:rsidRPr="00CD2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 oprogramowaniem do automatycznej izolacji kwasów nukleinowych w technologii Real-time PCR</w:t>
            </w:r>
          </w:p>
        </w:tc>
        <w:tc>
          <w:tcPr>
            <w:tcW w:w="1275" w:type="dxa"/>
          </w:tcPr>
          <w:p w:rsidR="00FA37E9" w:rsidRDefault="00FA37E9" w:rsidP="00A20B47">
            <w:r>
              <w:t>miesiąc</w:t>
            </w:r>
          </w:p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FA37E9" w:rsidP="00A20B47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5</w:t>
            </w:r>
          </w:p>
        </w:tc>
        <w:tc>
          <w:tcPr>
            <w:tcW w:w="5117" w:type="dxa"/>
            <w:vAlign w:val="center"/>
          </w:tcPr>
          <w:p w:rsidR="00FA37E9" w:rsidRDefault="00FA37E9" w:rsidP="00A20B47">
            <w:r>
              <w:rPr>
                <w:sz w:val="22"/>
                <w:szCs w:val="22"/>
              </w:rPr>
              <w:t>Dzierżawa analizatora</w:t>
            </w:r>
            <w:r w:rsidRPr="00CD25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 oprogramowaniem do automatycznej amplifikacji i detekcji sekwencji kwasów nukleinowych  w technologii Real-time PCR</w:t>
            </w:r>
          </w:p>
        </w:tc>
        <w:tc>
          <w:tcPr>
            <w:tcW w:w="1275" w:type="dxa"/>
          </w:tcPr>
          <w:p w:rsidR="00FA37E9" w:rsidRDefault="00FA37E9" w:rsidP="00A20B47">
            <w:r>
              <w:t>miesiąc</w:t>
            </w:r>
          </w:p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FA37E9" w:rsidP="00A20B47">
            <w:pPr>
              <w:jc w:val="center"/>
            </w:pPr>
            <w:r>
              <w:t>24</w:t>
            </w: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>
            <w:r>
              <w:t>6</w:t>
            </w:r>
          </w:p>
        </w:tc>
        <w:tc>
          <w:tcPr>
            <w:tcW w:w="5117" w:type="dxa"/>
            <w:vAlign w:val="center"/>
          </w:tcPr>
          <w:p w:rsidR="00FA37E9" w:rsidRPr="00CD255A" w:rsidRDefault="00FA37E9" w:rsidP="00A20B47">
            <w:r w:rsidRPr="00CD255A">
              <w:rPr>
                <w:sz w:val="22"/>
                <w:szCs w:val="22"/>
              </w:rPr>
              <w:t>Akcesoria i cz</w:t>
            </w:r>
            <w:r>
              <w:rPr>
                <w:sz w:val="22"/>
                <w:szCs w:val="22"/>
              </w:rPr>
              <w:t>ęści zużywalne do dzierżawionych analizatorów</w:t>
            </w:r>
            <w:r w:rsidRPr="00CD255A">
              <w:rPr>
                <w:sz w:val="22"/>
                <w:szCs w:val="22"/>
              </w:rPr>
              <w:t xml:space="preserve">. Wymienić </w:t>
            </w:r>
            <w:r>
              <w:rPr>
                <w:sz w:val="22"/>
                <w:szCs w:val="22"/>
              </w:rPr>
              <w:t>………….</w:t>
            </w:r>
          </w:p>
        </w:tc>
        <w:tc>
          <w:tcPr>
            <w:tcW w:w="1275" w:type="dxa"/>
          </w:tcPr>
          <w:p w:rsidR="00FA37E9" w:rsidRDefault="00FA37E9" w:rsidP="00A20B47"/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  <w:tr w:rsidR="00FA37E9" w:rsidTr="00A20B47">
        <w:tc>
          <w:tcPr>
            <w:tcW w:w="554" w:type="dxa"/>
          </w:tcPr>
          <w:p w:rsidR="00FA37E9" w:rsidRDefault="00FA37E9" w:rsidP="00A20B47"/>
        </w:tc>
        <w:tc>
          <w:tcPr>
            <w:tcW w:w="5117" w:type="dxa"/>
            <w:vAlign w:val="center"/>
          </w:tcPr>
          <w:p w:rsidR="00FA37E9" w:rsidRDefault="00FA37E9" w:rsidP="00A20B47">
            <w:pPr>
              <w:rPr>
                <w:b/>
              </w:rPr>
            </w:pPr>
          </w:p>
          <w:p w:rsidR="00FA37E9" w:rsidRPr="00DE3873" w:rsidRDefault="00FA37E9" w:rsidP="00A20B47">
            <w:pPr>
              <w:jc w:val="right"/>
              <w:rPr>
                <w:b/>
              </w:rPr>
            </w:pPr>
            <w:r w:rsidRPr="00DE3873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275" w:type="dxa"/>
          </w:tcPr>
          <w:p w:rsidR="00FA37E9" w:rsidRDefault="00FA37E9" w:rsidP="00A20B47"/>
        </w:tc>
        <w:tc>
          <w:tcPr>
            <w:tcW w:w="1701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993" w:type="dxa"/>
          </w:tcPr>
          <w:p w:rsidR="00FA37E9" w:rsidRDefault="00FA37E9" w:rsidP="00A20B47"/>
        </w:tc>
        <w:tc>
          <w:tcPr>
            <w:tcW w:w="1417" w:type="dxa"/>
          </w:tcPr>
          <w:p w:rsidR="00FA37E9" w:rsidRDefault="00FA37E9" w:rsidP="00A20B47"/>
        </w:tc>
        <w:tc>
          <w:tcPr>
            <w:tcW w:w="1276" w:type="dxa"/>
          </w:tcPr>
          <w:p w:rsidR="00FA37E9" w:rsidRDefault="00FA37E9" w:rsidP="00A20B47"/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  <w:tc>
          <w:tcPr>
            <w:tcW w:w="1559" w:type="dxa"/>
          </w:tcPr>
          <w:p w:rsidR="00FA37E9" w:rsidRDefault="00FA37E9" w:rsidP="00A20B47">
            <w:pPr>
              <w:jc w:val="center"/>
            </w:pPr>
          </w:p>
        </w:tc>
      </w:tr>
    </w:tbl>
    <w:p w:rsidR="00D01079" w:rsidRPr="003362A5" w:rsidRDefault="00D01079" w:rsidP="00D01079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D01079" w:rsidRPr="004800ED" w:rsidRDefault="00D01079" w:rsidP="00D01079">
      <w:pPr>
        <w:rPr>
          <w:b/>
        </w:rPr>
      </w:pPr>
      <w:r w:rsidRPr="004800ED">
        <w:rPr>
          <w:b/>
          <w:sz w:val="22"/>
          <w:szCs w:val="22"/>
        </w:rPr>
        <w:t xml:space="preserve">I. Pozycja 1: </w:t>
      </w:r>
    </w:p>
    <w:p w:rsidR="00D01079" w:rsidRDefault="00D01079" w:rsidP="00D01079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t xml:space="preserve">Zestaw do wykrywania DNA </w:t>
      </w:r>
      <w:proofErr w:type="spellStart"/>
      <w:r>
        <w:t>Chlamydia</w:t>
      </w:r>
      <w:proofErr w:type="spellEnd"/>
      <w:r>
        <w:t xml:space="preserve"> </w:t>
      </w:r>
      <w:proofErr w:type="spellStart"/>
      <w:r>
        <w:t>trachomatis</w:t>
      </w:r>
      <w:proofErr w:type="spellEnd"/>
      <w:r>
        <w:rPr>
          <w:sz w:val="22"/>
          <w:szCs w:val="22"/>
        </w:rPr>
        <w:t xml:space="preserve"> oparty</w:t>
      </w:r>
      <w:r w:rsidRPr="00ED2692">
        <w:rPr>
          <w:sz w:val="22"/>
          <w:szCs w:val="22"/>
        </w:rPr>
        <w:t xml:space="preserve"> na technologii </w:t>
      </w:r>
      <w:r>
        <w:t xml:space="preserve">Real-time PCR: amplifikacja i detekcja w czasie rzeczywistym; </w:t>
      </w:r>
    </w:p>
    <w:p w:rsidR="00D01079" w:rsidRDefault="00D01079" w:rsidP="00D01079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t>Zestaw</w:t>
      </w:r>
      <w:r w:rsidRPr="002F7439">
        <w:rPr>
          <w:sz w:val="22"/>
          <w:szCs w:val="22"/>
        </w:rPr>
        <w:t xml:space="preserve"> zawiera </w:t>
      </w:r>
      <w:r>
        <w:rPr>
          <w:sz w:val="22"/>
          <w:szCs w:val="22"/>
        </w:rPr>
        <w:t xml:space="preserve">odczynniki </w:t>
      </w:r>
      <w:r w:rsidRPr="002F7439">
        <w:rPr>
          <w:bCs/>
          <w:sz w:val="22"/>
          <w:szCs w:val="22"/>
        </w:rPr>
        <w:t>do automatycznej izolacji DNA</w:t>
      </w:r>
      <w:r w:rsidRPr="002F7439">
        <w:rPr>
          <w:sz w:val="22"/>
          <w:szCs w:val="22"/>
        </w:rPr>
        <w:t xml:space="preserve"> oraz wszystkie inn</w:t>
      </w:r>
      <w:r>
        <w:rPr>
          <w:sz w:val="22"/>
          <w:szCs w:val="22"/>
        </w:rPr>
        <w:t>e odczynniki niezbędne do automatycznej</w:t>
      </w:r>
      <w:r w:rsidRPr="002F7439">
        <w:rPr>
          <w:sz w:val="22"/>
          <w:szCs w:val="22"/>
        </w:rPr>
        <w:t xml:space="preserve"> amplifikacji/detekcji</w:t>
      </w:r>
      <w:r>
        <w:rPr>
          <w:sz w:val="22"/>
          <w:szCs w:val="22"/>
        </w:rPr>
        <w:t xml:space="preserve"> DNA;</w:t>
      </w:r>
    </w:p>
    <w:p w:rsidR="00D01079" w:rsidRDefault="00D01079" w:rsidP="00D01079">
      <w:pPr>
        <w:pStyle w:val="Akapitzlist"/>
        <w:numPr>
          <w:ilvl w:val="0"/>
          <w:numId w:val="21"/>
        </w:numPr>
      </w:pPr>
      <w:r w:rsidRPr="002F7439">
        <w:rPr>
          <w:sz w:val="22"/>
          <w:szCs w:val="22"/>
        </w:rPr>
        <w:t>Wymagana kontrola wewnętr</w:t>
      </w:r>
      <w:r>
        <w:rPr>
          <w:sz w:val="22"/>
          <w:szCs w:val="22"/>
        </w:rPr>
        <w:t>zna reakcji (</w:t>
      </w:r>
      <w:proofErr w:type="spellStart"/>
      <w:r>
        <w:rPr>
          <w:sz w:val="22"/>
          <w:szCs w:val="22"/>
        </w:rPr>
        <w:t>Internal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Control</w:t>
      </w:r>
      <w:proofErr w:type="spellEnd"/>
      <w:r>
        <w:rPr>
          <w:sz w:val="22"/>
          <w:szCs w:val="22"/>
        </w:rPr>
        <w:t xml:space="preserve">) </w:t>
      </w:r>
      <w:r w:rsidRPr="002F7439">
        <w:rPr>
          <w:sz w:val="22"/>
          <w:szCs w:val="22"/>
        </w:rPr>
        <w:t>z koniecznością jej użycia na etapie izolacji DNA dla każdej próbki badanej i kontroli</w:t>
      </w:r>
      <w:r>
        <w:rPr>
          <w:sz w:val="22"/>
          <w:szCs w:val="22"/>
        </w:rPr>
        <w:t>;</w:t>
      </w:r>
    </w:p>
    <w:p w:rsidR="00D01079" w:rsidRPr="00717E37" w:rsidRDefault="00D01079" w:rsidP="00D01079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t>Zestaw</w:t>
      </w:r>
      <w:r w:rsidRPr="002F7439">
        <w:rPr>
          <w:sz w:val="22"/>
          <w:szCs w:val="22"/>
        </w:rPr>
        <w:t xml:space="preserve"> zawier</w:t>
      </w:r>
      <w:r>
        <w:rPr>
          <w:sz w:val="22"/>
          <w:szCs w:val="22"/>
        </w:rPr>
        <w:t>a materiał kontrolny (kontrola dodatnia i ujemna) oraz elementy zużywalne dostosowane do ilości badań;</w:t>
      </w:r>
    </w:p>
    <w:p w:rsidR="00D01079" w:rsidRPr="00A4631A" w:rsidRDefault="00D01079" w:rsidP="00D01079">
      <w:pPr>
        <w:pStyle w:val="Akapitzlist"/>
        <w:numPr>
          <w:ilvl w:val="0"/>
          <w:numId w:val="21"/>
        </w:numPr>
      </w:pPr>
      <w:r>
        <w:rPr>
          <w:sz w:val="22"/>
          <w:szCs w:val="22"/>
        </w:rPr>
        <w:t>Zestaw zawiera enzymatyczną ochronę przed kontaminacją;</w:t>
      </w:r>
    </w:p>
    <w:p w:rsidR="00D01079" w:rsidRDefault="00D01079" w:rsidP="00D01079">
      <w:pPr>
        <w:pStyle w:val="Akapitzlist"/>
        <w:numPr>
          <w:ilvl w:val="0"/>
          <w:numId w:val="21"/>
        </w:numPr>
      </w:pPr>
      <w:r>
        <w:lastRenderedPageBreak/>
        <w:t xml:space="preserve">Zestaw </w:t>
      </w:r>
      <w:proofErr w:type="spellStart"/>
      <w:r>
        <w:t>zwalidowany</w:t>
      </w:r>
      <w:proofErr w:type="spellEnd"/>
      <w:r>
        <w:t xml:space="preserve"> na danych analizatorach i z materiałami zużywalnymi; </w:t>
      </w:r>
    </w:p>
    <w:p w:rsidR="00D01079" w:rsidRDefault="00D01079" w:rsidP="00D01079">
      <w:pPr>
        <w:pStyle w:val="Akapitzlist"/>
        <w:numPr>
          <w:ilvl w:val="0"/>
          <w:numId w:val="21"/>
        </w:numPr>
      </w:pPr>
      <w:r w:rsidRPr="002F7439">
        <w:rPr>
          <w:sz w:val="22"/>
          <w:szCs w:val="22"/>
        </w:rPr>
        <w:t xml:space="preserve">Wymagane podłoża do pobierania i transportu materiału klinicznego wraz z </w:t>
      </w:r>
      <w:proofErr w:type="spellStart"/>
      <w:r w:rsidRPr="002F7439">
        <w:rPr>
          <w:sz w:val="22"/>
          <w:szCs w:val="22"/>
        </w:rPr>
        <w:t>wymazówkami</w:t>
      </w:r>
      <w:proofErr w:type="spellEnd"/>
      <w:r w:rsidRPr="002F7439">
        <w:rPr>
          <w:sz w:val="22"/>
          <w:szCs w:val="22"/>
        </w:rPr>
        <w:t xml:space="preserve">  posi</w:t>
      </w:r>
      <w:r>
        <w:rPr>
          <w:sz w:val="22"/>
          <w:szCs w:val="22"/>
        </w:rPr>
        <w:t>adający walidację z ww. zestawem</w:t>
      </w:r>
      <w:r w:rsidRPr="002F7439">
        <w:rPr>
          <w:sz w:val="22"/>
          <w:szCs w:val="22"/>
        </w:rPr>
        <w:t xml:space="preserve">  diagnostycznym</w:t>
      </w:r>
      <w:r>
        <w:rPr>
          <w:sz w:val="22"/>
          <w:szCs w:val="22"/>
        </w:rPr>
        <w:t>.</w:t>
      </w:r>
    </w:p>
    <w:p w:rsidR="00D01079" w:rsidRPr="006D29B6" w:rsidRDefault="00D01079" w:rsidP="00D01079">
      <w:pPr>
        <w:rPr>
          <w:b/>
        </w:rPr>
      </w:pPr>
      <w:r w:rsidRPr="006D29B6">
        <w:rPr>
          <w:b/>
        </w:rPr>
        <w:t>II. Pozycja 2:</w:t>
      </w:r>
    </w:p>
    <w:p w:rsidR="00D01079" w:rsidRPr="009A0371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rPr>
          <w:bCs/>
          <w:sz w:val="22"/>
          <w:szCs w:val="22"/>
        </w:rPr>
        <w:t>Zestaw odczynnikowy oparty na  technologii</w:t>
      </w:r>
      <w:r w:rsidRPr="002F7439">
        <w:rPr>
          <w:bCs/>
          <w:sz w:val="22"/>
          <w:szCs w:val="22"/>
        </w:rPr>
        <w:t xml:space="preserve"> PCR w czasie rzeczywistym </w:t>
      </w:r>
      <w:r>
        <w:rPr>
          <w:bCs/>
          <w:sz w:val="22"/>
          <w:szCs w:val="22"/>
        </w:rPr>
        <w:t>(</w:t>
      </w:r>
      <w:r>
        <w:t>Real-time PCR</w:t>
      </w:r>
      <w:r>
        <w:rPr>
          <w:bCs/>
          <w:sz w:val="22"/>
          <w:szCs w:val="22"/>
        </w:rPr>
        <w:t xml:space="preserve">) </w:t>
      </w:r>
      <w:r w:rsidRPr="002F7439">
        <w:rPr>
          <w:bCs/>
          <w:sz w:val="22"/>
          <w:szCs w:val="22"/>
        </w:rPr>
        <w:t>do wykrywania DNA wirusa brodawczaka ludzkiego (HPV)</w:t>
      </w:r>
      <w:r>
        <w:rPr>
          <w:bCs/>
          <w:sz w:val="22"/>
          <w:szCs w:val="22"/>
        </w:rPr>
        <w:t>;</w:t>
      </w:r>
    </w:p>
    <w:p w:rsidR="00D01079" w:rsidRPr="009A0371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rPr>
          <w:bCs/>
          <w:sz w:val="22"/>
          <w:szCs w:val="22"/>
        </w:rPr>
        <w:t>Zestaw</w:t>
      </w:r>
      <w:r w:rsidRPr="002F7439">
        <w:rPr>
          <w:bCs/>
          <w:sz w:val="22"/>
          <w:szCs w:val="22"/>
        </w:rPr>
        <w:t xml:space="preserve"> zawiera gotowe zestawy odczynnikowe do automatycznej izolacji DNA HPV z wymazów z szyjki macicy</w:t>
      </w:r>
      <w:r>
        <w:rPr>
          <w:bCs/>
          <w:sz w:val="22"/>
          <w:szCs w:val="22"/>
        </w:rPr>
        <w:t>;</w:t>
      </w:r>
    </w:p>
    <w:p w:rsidR="00D01079" w:rsidRPr="009A0371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rPr>
          <w:bCs/>
          <w:sz w:val="22"/>
          <w:szCs w:val="22"/>
        </w:rPr>
        <w:t>Zestaw</w:t>
      </w:r>
      <w:r w:rsidRPr="002F7439">
        <w:rPr>
          <w:bCs/>
          <w:sz w:val="22"/>
          <w:szCs w:val="22"/>
        </w:rPr>
        <w:t xml:space="preserve"> zawiera gotowe zestawy odczynnikowe do reakcji amplifikacji/detekcji  DNA HPV</w:t>
      </w:r>
      <w:r>
        <w:rPr>
          <w:bCs/>
          <w:sz w:val="22"/>
          <w:szCs w:val="22"/>
        </w:rPr>
        <w:t xml:space="preserve"> w technologii Real-time PCR;</w:t>
      </w:r>
    </w:p>
    <w:p w:rsidR="00D01079" w:rsidRPr="00FE6AE0" w:rsidRDefault="00D01079" w:rsidP="00D01079">
      <w:pPr>
        <w:pStyle w:val="Akapitzlist"/>
        <w:numPr>
          <w:ilvl w:val="3"/>
          <w:numId w:val="21"/>
        </w:numPr>
        <w:ind w:left="709" w:hanging="283"/>
      </w:pPr>
      <w:r w:rsidRPr="00FE6AE0">
        <w:rPr>
          <w:rFonts w:eastAsiaTheme="minorHAnsi"/>
          <w:lang w:eastAsia="en-US"/>
        </w:rPr>
        <w:t>Możl</w:t>
      </w:r>
      <w:r>
        <w:rPr>
          <w:rFonts w:eastAsiaTheme="minorHAnsi"/>
          <w:lang w:eastAsia="en-US"/>
        </w:rPr>
        <w:t>iwość wykrywania</w:t>
      </w:r>
      <w:r w:rsidRPr="00FE6AE0">
        <w:rPr>
          <w:rFonts w:eastAsiaTheme="minorHAnsi"/>
          <w:lang w:eastAsia="en-US"/>
        </w:rPr>
        <w:t xml:space="preserve"> 14 genotypów wysokiego ryzyka </w:t>
      </w:r>
      <w:r>
        <w:rPr>
          <w:rFonts w:eastAsiaTheme="minorHAnsi"/>
          <w:lang w:eastAsia="en-US"/>
        </w:rPr>
        <w:t>(</w:t>
      </w:r>
      <w:r w:rsidRPr="00FE6AE0">
        <w:rPr>
          <w:rFonts w:eastAsiaTheme="minorHAnsi"/>
          <w:lang w:eastAsia="en-US"/>
        </w:rPr>
        <w:t>HR</w:t>
      </w:r>
      <w:r>
        <w:rPr>
          <w:rFonts w:eastAsiaTheme="minorHAnsi"/>
          <w:lang w:eastAsia="en-US"/>
        </w:rPr>
        <w:t xml:space="preserve">): z oddzielną identyfikacją typu </w:t>
      </w:r>
      <w:r w:rsidRPr="00FE6AE0">
        <w:rPr>
          <w:rFonts w:eastAsiaTheme="minorHAnsi"/>
          <w:lang w:eastAsia="en-US"/>
        </w:rPr>
        <w:t>16</w:t>
      </w:r>
      <w:r>
        <w:rPr>
          <w:rFonts w:eastAsiaTheme="minorHAnsi"/>
          <w:lang w:eastAsia="en-US"/>
        </w:rPr>
        <w:t xml:space="preserve"> oraz 18 i wykrywaniem pozostałych 12 typów: </w:t>
      </w:r>
      <w:r w:rsidRPr="00FE6AE0">
        <w:rPr>
          <w:rFonts w:eastAsiaTheme="minorHAnsi"/>
          <w:lang w:eastAsia="en-US"/>
        </w:rPr>
        <w:t xml:space="preserve">31, 33, 35, 39, </w:t>
      </w:r>
      <w:r>
        <w:rPr>
          <w:rFonts w:eastAsiaTheme="minorHAnsi"/>
          <w:lang w:eastAsia="en-US"/>
        </w:rPr>
        <w:t>45, 51, 52, 56, 58, 59, 66 i 68</w:t>
      </w:r>
      <w:r w:rsidRPr="00FE6AE0">
        <w:rPr>
          <w:rFonts w:eastAsiaTheme="minorHAnsi"/>
          <w:lang w:eastAsia="en-US"/>
        </w:rPr>
        <w:t xml:space="preserve"> wirusa HPV; </w:t>
      </w:r>
    </w:p>
    <w:p w:rsidR="00D01079" w:rsidRPr="00284DC3" w:rsidRDefault="00D01079" w:rsidP="00D01079">
      <w:pPr>
        <w:pStyle w:val="Akapitzlist"/>
        <w:numPr>
          <w:ilvl w:val="3"/>
          <w:numId w:val="21"/>
        </w:numPr>
        <w:ind w:left="709" w:hanging="283"/>
      </w:pPr>
      <w:r w:rsidRPr="00FE6AE0">
        <w:rPr>
          <w:bCs/>
          <w:sz w:val="22"/>
          <w:szCs w:val="22"/>
        </w:rPr>
        <w:t>Brak reakcji krzyżowych z typami niskiego ryzyka onkogennego HPV;</w:t>
      </w:r>
    </w:p>
    <w:p w:rsidR="00D01079" w:rsidRPr="00473AF3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rPr>
          <w:bCs/>
          <w:sz w:val="22"/>
          <w:szCs w:val="22"/>
        </w:rPr>
        <w:t>Test posiada enzymatyczną ochronę przed kontaminacją;</w:t>
      </w:r>
    </w:p>
    <w:p w:rsidR="00D01079" w:rsidRPr="00E51BBC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rPr>
          <w:bCs/>
          <w:sz w:val="22"/>
          <w:szCs w:val="22"/>
        </w:rPr>
        <w:t>Komórkowa kontrola wewnętrzna dla każdej próbki badanej i kontrolnej</w:t>
      </w:r>
      <w:r w:rsidR="009B576A">
        <w:rPr>
          <w:bCs/>
          <w:sz w:val="22"/>
          <w:szCs w:val="22"/>
        </w:rPr>
        <w:t xml:space="preserve"> (</w:t>
      </w:r>
      <w:proofErr w:type="spellStart"/>
      <w:r w:rsidR="009B576A">
        <w:rPr>
          <w:bCs/>
          <w:sz w:val="22"/>
          <w:szCs w:val="22"/>
        </w:rPr>
        <w:t>ß-globina</w:t>
      </w:r>
      <w:proofErr w:type="spellEnd"/>
      <w:r w:rsidR="009B576A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>;</w:t>
      </w:r>
    </w:p>
    <w:p w:rsidR="00D01079" w:rsidRDefault="00D01079" w:rsidP="00D01079">
      <w:pPr>
        <w:pStyle w:val="Akapitzlist"/>
        <w:numPr>
          <w:ilvl w:val="3"/>
          <w:numId w:val="21"/>
        </w:numPr>
        <w:ind w:left="709" w:hanging="283"/>
      </w:pPr>
      <w:r>
        <w:t xml:space="preserve">Zestaw </w:t>
      </w:r>
      <w:proofErr w:type="spellStart"/>
      <w:r>
        <w:t>zwalidowany</w:t>
      </w:r>
      <w:proofErr w:type="spellEnd"/>
      <w:r>
        <w:t xml:space="preserve"> na danych analizatorach i z materiałami zużywalnymi; </w:t>
      </w:r>
    </w:p>
    <w:p w:rsidR="00D01079" w:rsidRPr="00FB4BC7" w:rsidRDefault="00D01079" w:rsidP="00D01079">
      <w:pPr>
        <w:ind w:left="426"/>
      </w:pPr>
      <w:r>
        <w:rPr>
          <w:bCs/>
          <w:sz w:val="22"/>
          <w:szCs w:val="22"/>
        </w:rPr>
        <w:t>10.</w:t>
      </w:r>
      <w:r w:rsidRPr="00E51BBC">
        <w:rPr>
          <w:bCs/>
          <w:sz w:val="22"/>
          <w:szCs w:val="22"/>
        </w:rPr>
        <w:t>Zestawy odczynnikowe są kompletne, tzn. zawierają materiał kontrolny oraz elementy zużywalne dostosowane do ilości badań;</w:t>
      </w:r>
    </w:p>
    <w:p w:rsidR="00D01079" w:rsidRDefault="00D01079" w:rsidP="00D01079">
      <w:pPr>
        <w:tabs>
          <w:tab w:val="left" w:pos="709"/>
        </w:tabs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w:t>11.</w:t>
      </w:r>
      <w:r w:rsidRPr="00FE6AE0">
        <w:rPr>
          <w:bCs/>
          <w:sz w:val="22"/>
          <w:szCs w:val="22"/>
        </w:rPr>
        <w:t xml:space="preserve">Wymagane </w:t>
      </w:r>
      <w:r>
        <w:rPr>
          <w:bCs/>
          <w:sz w:val="22"/>
          <w:szCs w:val="22"/>
        </w:rPr>
        <w:t xml:space="preserve">płynne </w:t>
      </w:r>
      <w:r w:rsidRPr="00FE6AE0">
        <w:rPr>
          <w:bCs/>
          <w:sz w:val="22"/>
          <w:szCs w:val="22"/>
        </w:rPr>
        <w:t xml:space="preserve">podłoża cytologiczne do pobierania materiału klinicznego </w:t>
      </w:r>
      <w:proofErr w:type="spellStart"/>
      <w:r w:rsidRPr="00FE6AE0">
        <w:rPr>
          <w:bCs/>
          <w:sz w:val="22"/>
          <w:szCs w:val="22"/>
        </w:rPr>
        <w:t>zwalidowane</w:t>
      </w:r>
      <w:proofErr w:type="spellEnd"/>
      <w:r w:rsidRPr="00FE6AE0">
        <w:rPr>
          <w:bCs/>
          <w:sz w:val="22"/>
          <w:szCs w:val="22"/>
        </w:rPr>
        <w:t xml:space="preserve"> z oferowanym zestawem diagnostycznym</w:t>
      </w:r>
      <w:r>
        <w:rPr>
          <w:bCs/>
          <w:sz w:val="22"/>
          <w:szCs w:val="22"/>
        </w:rPr>
        <w:t>.</w:t>
      </w:r>
    </w:p>
    <w:p w:rsidR="00D01079" w:rsidRPr="00585EA3" w:rsidRDefault="00D01079" w:rsidP="00D01079">
      <w:pPr>
        <w:tabs>
          <w:tab w:val="left" w:pos="709"/>
        </w:tabs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w:t>12. Próbki pobrane od pacjentów na płynne podłoże mogą być bezpośrednio umieszczane w analizatorze.</w:t>
      </w:r>
    </w:p>
    <w:p w:rsidR="00D01079" w:rsidRPr="00CB13FE" w:rsidRDefault="00D01079" w:rsidP="00D01079">
      <w:pPr>
        <w:rPr>
          <w:b/>
          <w:bCs/>
          <w:sz w:val="22"/>
          <w:szCs w:val="22"/>
        </w:rPr>
      </w:pPr>
      <w:r w:rsidRPr="00CB13FE">
        <w:rPr>
          <w:b/>
          <w:bCs/>
          <w:sz w:val="22"/>
          <w:szCs w:val="22"/>
        </w:rPr>
        <w:t>III. Pozycja 3:</w:t>
      </w:r>
    </w:p>
    <w:p w:rsidR="00D01079" w:rsidRDefault="00D01079" w:rsidP="00D01079">
      <w:pPr>
        <w:pStyle w:val="Akapitzlist"/>
        <w:numPr>
          <w:ilvl w:val="3"/>
          <w:numId w:val="41"/>
        </w:numPr>
        <w:ind w:left="709" w:hanging="283"/>
      </w:pPr>
      <w:r>
        <w:rPr>
          <w:sz w:val="22"/>
          <w:szCs w:val="22"/>
        </w:rPr>
        <w:t>Zestaw odczynnikowy oparty</w:t>
      </w:r>
      <w:r w:rsidRPr="00E07627">
        <w:rPr>
          <w:sz w:val="22"/>
          <w:szCs w:val="22"/>
        </w:rPr>
        <w:t xml:space="preserve"> na technologii </w:t>
      </w:r>
      <w:r>
        <w:t>Real-time PCR: amplifikacja i detekcja w czasie rzeczywistym;</w:t>
      </w:r>
    </w:p>
    <w:p w:rsidR="00D01079" w:rsidRDefault="00D01079" w:rsidP="00D01079">
      <w:pPr>
        <w:pStyle w:val="Akapitzlist"/>
        <w:numPr>
          <w:ilvl w:val="3"/>
          <w:numId w:val="41"/>
        </w:numPr>
        <w:ind w:left="709" w:hanging="283"/>
      </w:pPr>
      <w:r>
        <w:t xml:space="preserve">Zestaw do ilościowego oznaczania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genitalium</w:t>
      </w:r>
      <w:proofErr w:type="spellEnd"/>
      <w:r>
        <w:t xml:space="preserve"> zawierający standardy ilościowe;</w:t>
      </w:r>
    </w:p>
    <w:p w:rsidR="00D01079" w:rsidRDefault="00D01079" w:rsidP="00D01079">
      <w:pPr>
        <w:pStyle w:val="Akapitzlist"/>
        <w:numPr>
          <w:ilvl w:val="0"/>
          <w:numId w:val="41"/>
        </w:numPr>
      </w:pPr>
      <w:r>
        <w:t>Testy zawierające enzymatyczną ochronę przed kontaminacją;</w:t>
      </w:r>
    </w:p>
    <w:p w:rsidR="00D01079" w:rsidRPr="00761C51" w:rsidRDefault="00D01079" w:rsidP="00D01079">
      <w:pPr>
        <w:pStyle w:val="Akapitzlist"/>
        <w:numPr>
          <w:ilvl w:val="0"/>
          <w:numId w:val="41"/>
        </w:numPr>
        <w:rPr>
          <w:sz w:val="22"/>
          <w:szCs w:val="22"/>
        </w:rPr>
      </w:pPr>
      <w:r>
        <w:t>Zestaw zawierający wszystkie odczynniki niezbędne do wykonania badania: odczynniki do izolacji kwasów nukleinowych,</w:t>
      </w:r>
      <w:r w:rsidRPr="00761C51">
        <w:rPr>
          <w:sz w:val="22"/>
          <w:szCs w:val="22"/>
        </w:rPr>
        <w:t xml:space="preserve"> do ampli</w:t>
      </w:r>
      <w:r>
        <w:rPr>
          <w:sz w:val="22"/>
          <w:szCs w:val="22"/>
        </w:rPr>
        <w:t>fikacji i detekcji, materiał kontrolny oraz elementy zużywalne dostosowane do ilości badań</w:t>
      </w:r>
      <w:r w:rsidRPr="00761C51">
        <w:rPr>
          <w:sz w:val="22"/>
          <w:szCs w:val="22"/>
        </w:rPr>
        <w:t>;</w:t>
      </w:r>
    </w:p>
    <w:p w:rsidR="00D01079" w:rsidRPr="00E07627" w:rsidRDefault="00D01079" w:rsidP="00D01079">
      <w:pPr>
        <w:pStyle w:val="Akapitzlist"/>
        <w:numPr>
          <w:ilvl w:val="0"/>
          <w:numId w:val="41"/>
        </w:numPr>
        <w:rPr>
          <w:bCs/>
          <w:sz w:val="22"/>
          <w:szCs w:val="22"/>
        </w:rPr>
      </w:pPr>
      <w:r>
        <w:t xml:space="preserve">Testy </w:t>
      </w:r>
      <w:proofErr w:type="spellStart"/>
      <w:r>
        <w:t>zwalidowane</w:t>
      </w:r>
      <w:proofErr w:type="spellEnd"/>
      <w:r>
        <w:t xml:space="preserve"> na danym analizatorze i z materiałami zużywalnymi;</w:t>
      </w:r>
    </w:p>
    <w:p w:rsidR="00D01079" w:rsidRPr="007B686F" w:rsidRDefault="00D01079" w:rsidP="00D01079">
      <w:pPr>
        <w:pStyle w:val="Akapitzlist"/>
        <w:numPr>
          <w:ilvl w:val="0"/>
          <w:numId w:val="41"/>
        </w:numPr>
      </w:pPr>
      <w:r w:rsidRPr="002F7439">
        <w:rPr>
          <w:sz w:val="22"/>
          <w:szCs w:val="22"/>
        </w:rPr>
        <w:t xml:space="preserve">Wymagane podłoża do pobierania i transportu materiału </w:t>
      </w:r>
      <w:r w:rsidR="009B576A">
        <w:rPr>
          <w:sz w:val="22"/>
          <w:szCs w:val="22"/>
        </w:rPr>
        <w:t xml:space="preserve">klinicznego wraz z </w:t>
      </w:r>
      <w:proofErr w:type="spellStart"/>
      <w:r w:rsidR="009B576A">
        <w:rPr>
          <w:sz w:val="22"/>
          <w:szCs w:val="22"/>
        </w:rPr>
        <w:t>wymazówkami</w:t>
      </w:r>
      <w:proofErr w:type="spellEnd"/>
      <w:r>
        <w:rPr>
          <w:sz w:val="22"/>
          <w:szCs w:val="22"/>
        </w:rPr>
        <w:t>.</w:t>
      </w:r>
    </w:p>
    <w:p w:rsidR="00D01079" w:rsidRPr="00FE6AE0" w:rsidRDefault="00D01079" w:rsidP="00D01079">
      <w:pPr>
        <w:ind w:left="426" w:hanging="426"/>
        <w:rPr>
          <w:b/>
          <w:bCs/>
        </w:rPr>
      </w:pPr>
      <w:r w:rsidRPr="00FE6AE0">
        <w:rPr>
          <w:b/>
          <w:bCs/>
        </w:rPr>
        <w:t>IV. Pozycje 1,2,3:</w:t>
      </w:r>
    </w:p>
    <w:p w:rsidR="00D01079" w:rsidRPr="009A0371" w:rsidRDefault="00D01079" w:rsidP="00D01079">
      <w:pPr>
        <w:pStyle w:val="Akapitzlist"/>
        <w:numPr>
          <w:ilvl w:val="0"/>
          <w:numId w:val="40"/>
        </w:numPr>
      </w:pPr>
      <w:r>
        <w:rPr>
          <w:bCs/>
          <w:sz w:val="22"/>
          <w:szCs w:val="22"/>
        </w:rPr>
        <w:t>Odczynniki</w:t>
      </w:r>
      <w:r w:rsidRPr="002F7439">
        <w:rPr>
          <w:bCs/>
          <w:sz w:val="22"/>
          <w:szCs w:val="22"/>
        </w:rPr>
        <w:t xml:space="preserve"> posiada</w:t>
      </w:r>
      <w:r>
        <w:rPr>
          <w:bCs/>
          <w:sz w:val="22"/>
          <w:szCs w:val="22"/>
        </w:rPr>
        <w:t>ją</w:t>
      </w:r>
      <w:r w:rsidRPr="002F7439">
        <w:rPr>
          <w:bCs/>
          <w:sz w:val="22"/>
          <w:szCs w:val="22"/>
        </w:rPr>
        <w:t xml:space="preserve"> certyfikat CE IVD</w:t>
      </w:r>
      <w:r>
        <w:rPr>
          <w:bCs/>
          <w:sz w:val="22"/>
          <w:szCs w:val="22"/>
        </w:rPr>
        <w:t xml:space="preserve"> potwierdzony Deklaracją zgodności z wymaganiami określonymi w dyrektywie 98/79/WE;</w:t>
      </w:r>
    </w:p>
    <w:p w:rsidR="00D01079" w:rsidRPr="00D6196E" w:rsidRDefault="00D01079" w:rsidP="00D01079">
      <w:pPr>
        <w:pStyle w:val="Akapitzlist"/>
        <w:numPr>
          <w:ilvl w:val="0"/>
          <w:numId w:val="40"/>
        </w:numPr>
      </w:pPr>
      <w:r w:rsidRPr="002F7439">
        <w:rPr>
          <w:sz w:val="22"/>
          <w:szCs w:val="22"/>
        </w:rPr>
        <w:t>Przy ka</w:t>
      </w:r>
      <w:r>
        <w:rPr>
          <w:sz w:val="22"/>
          <w:szCs w:val="22"/>
        </w:rPr>
        <w:t>żdorazowym zamówieniu odczynników wymagane dołączenie</w:t>
      </w:r>
      <w:r w:rsidRPr="002F7439">
        <w:rPr>
          <w:sz w:val="22"/>
          <w:szCs w:val="22"/>
        </w:rPr>
        <w:t xml:space="preserve"> certyfikatu jakości (</w:t>
      </w:r>
      <w:proofErr w:type="spellStart"/>
      <w:r w:rsidRPr="002F7439">
        <w:rPr>
          <w:sz w:val="22"/>
          <w:szCs w:val="22"/>
        </w:rPr>
        <w:t>Certyficate</w:t>
      </w:r>
      <w:proofErr w:type="spellEnd"/>
      <w:r w:rsidRPr="002F7439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Analysis</w:t>
      </w:r>
      <w:proofErr w:type="spellEnd"/>
      <w:r>
        <w:rPr>
          <w:sz w:val="22"/>
          <w:szCs w:val="22"/>
        </w:rPr>
        <w:t>) dla danej serii odczynników;</w:t>
      </w:r>
    </w:p>
    <w:p w:rsidR="00D01079" w:rsidRDefault="00D01079" w:rsidP="00D01079">
      <w:pPr>
        <w:pStyle w:val="Akapitzlist"/>
        <w:numPr>
          <w:ilvl w:val="0"/>
          <w:numId w:val="40"/>
        </w:numPr>
      </w:pPr>
      <w:r>
        <w:rPr>
          <w:sz w:val="22"/>
          <w:szCs w:val="22"/>
        </w:rPr>
        <w:t>Do testów</w:t>
      </w:r>
      <w:r w:rsidRPr="002F7439">
        <w:rPr>
          <w:sz w:val="22"/>
          <w:szCs w:val="22"/>
        </w:rPr>
        <w:t xml:space="preserve"> dołączona przez producenta instrukcja w wersji polskiej i anglojęzycznej (oryginalnej), obejmująca szczegółową procedurę wykonania oznaczenia oraz walidacji testu, w tym: ocenę ważności serii testowej, interpretację wyników,  czułość analityczną</w:t>
      </w:r>
      <w:r>
        <w:rPr>
          <w:sz w:val="22"/>
          <w:szCs w:val="22"/>
        </w:rPr>
        <w:t>;</w:t>
      </w:r>
    </w:p>
    <w:p w:rsidR="00D01079" w:rsidRDefault="00D01079" w:rsidP="00D01079">
      <w:pPr>
        <w:pStyle w:val="Akapitzlist"/>
        <w:numPr>
          <w:ilvl w:val="0"/>
          <w:numId w:val="40"/>
        </w:numPr>
      </w:pPr>
      <w:r>
        <w:t>Potwierdzenie właściwych wymagań wymienionych w punkcie 6.2. SIWZ.</w:t>
      </w:r>
    </w:p>
    <w:p w:rsidR="00D01079" w:rsidRPr="00B82044" w:rsidRDefault="00D01079" w:rsidP="00D01079">
      <w:pPr>
        <w:ind w:left="10620" w:firstLine="708"/>
      </w:pPr>
      <w:r w:rsidRPr="00B82044">
        <w:t>........................................</w:t>
      </w:r>
    </w:p>
    <w:p w:rsidR="001413FA" w:rsidRDefault="00D01079" w:rsidP="00D01079">
      <w:pPr>
        <w:jc w:val="right"/>
        <w:rPr>
          <w:i/>
        </w:rPr>
      </w:pPr>
      <w:r w:rsidRPr="00B82044">
        <w:rPr>
          <w:i/>
        </w:rPr>
        <w:t xml:space="preserve"> Podpis przedstawiciela Wykonawc</w:t>
      </w:r>
      <w:r w:rsidR="00B63DB9">
        <w:rPr>
          <w:i/>
        </w:rPr>
        <w:t>y</w:t>
      </w:r>
    </w:p>
    <w:p w:rsidR="00350813" w:rsidRDefault="00350813" w:rsidP="00D01079">
      <w:pPr>
        <w:jc w:val="right"/>
        <w:rPr>
          <w:i/>
        </w:rPr>
      </w:pPr>
    </w:p>
    <w:p w:rsidR="006E537A" w:rsidRPr="007B686F" w:rsidRDefault="006E537A" w:rsidP="006E537A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Pr="007B686F"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ozycja </w:t>
      </w: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4: </w:t>
      </w:r>
      <w:r w:rsidRPr="007B686F">
        <w:rPr>
          <w:rFonts w:ascii="Times New Roman" w:hAnsi="Times New Roman" w:cs="Times New Roman"/>
          <w:b/>
        </w:rPr>
        <w:t>Dzierżawa analizatora z oprogramowaniem do automatycznej izolacji kwasów nukleinowych w technologii Real-time PCR</w:t>
      </w:r>
    </w:p>
    <w:p w:rsidR="006E537A" w:rsidRPr="006E537A" w:rsidRDefault="006E537A" w:rsidP="006E537A">
      <w:pPr>
        <w:pStyle w:val="Style4"/>
        <w:widowControl/>
        <w:spacing w:before="43" w:line="240" w:lineRule="auto"/>
        <w:jc w:val="center"/>
        <w:rPr>
          <w:rFonts w:ascii="Times New Roman" w:hAnsi="Times New Roman" w:cs="Times New Roman"/>
          <w:b/>
        </w:rPr>
      </w:pPr>
      <w:r w:rsidRPr="006E537A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PARAMETRY ANALIZATORA</w:t>
      </w:r>
      <w:r w:rsidRPr="006E537A">
        <w:rPr>
          <w:rFonts w:ascii="Times New Roman" w:hAnsi="Times New Roman" w:cs="Times New Roman"/>
          <w:b/>
        </w:rPr>
        <w:t xml:space="preserve"> DO AUTOMATYCZNEJ IZOLACJI KWASÓW NUKLEINOWYCH </w:t>
      </w:r>
    </w:p>
    <w:p w:rsidR="006E537A" w:rsidRPr="006E537A" w:rsidRDefault="006E537A" w:rsidP="006E537A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6E537A">
        <w:rPr>
          <w:rFonts w:ascii="Times New Roman" w:hAnsi="Times New Roman" w:cs="Times New Roman"/>
          <w:b/>
        </w:rPr>
        <w:t>W TECHNOLOGII REAL-TIME PCR</w:t>
      </w:r>
    </w:p>
    <w:p w:rsidR="006E537A" w:rsidRPr="00DB28A7" w:rsidRDefault="006E537A" w:rsidP="006E537A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</w:rPr>
      </w:pPr>
    </w:p>
    <w:p w:rsidR="006E537A" w:rsidRPr="003A2BBE" w:rsidRDefault="006E537A" w:rsidP="006E537A">
      <w:r>
        <w:t>Nazwa analizatora</w:t>
      </w:r>
      <w:r w:rsidRPr="003A2BBE">
        <w:t xml:space="preserve"> ..............................................................................................  </w:t>
      </w:r>
    </w:p>
    <w:p w:rsidR="006E537A" w:rsidRPr="003A2BBE" w:rsidRDefault="006E537A" w:rsidP="006E537A">
      <w:pPr>
        <w:spacing w:line="360" w:lineRule="auto"/>
      </w:pPr>
      <w:r w:rsidRPr="003A2BBE">
        <w:t>Producent/Firma.........................................................................................................</w:t>
      </w:r>
    </w:p>
    <w:p w:rsidR="006E537A" w:rsidRPr="003A2BBE" w:rsidRDefault="006E537A" w:rsidP="006E537A">
      <w:pPr>
        <w:spacing w:line="360" w:lineRule="auto"/>
      </w:pPr>
      <w:r w:rsidRPr="003A2BBE">
        <w:t>Urządzenie  typ...........................................................................................................</w:t>
      </w:r>
    </w:p>
    <w:p w:rsidR="00A52AA5" w:rsidRPr="006E537A" w:rsidRDefault="006E537A" w:rsidP="006E537A">
      <w:pPr>
        <w:spacing w:line="360" w:lineRule="auto"/>
        <w:rPr>
          <w:rFonts w:ascii="Bookman Old Style" w:hAnsi="Bookman Old Style"/>
          <w:sz w:val="16"/>
          <w:szCs w:val="16"/>
        </w:rPr>
      </w:pPr>
      <w:r w:rsidRPr="003A2BBE">
        <w:t>Rok produkcji..............................................................................................................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9108"/>
        <w:gridCol w:w="1417"/>
        <w:gridCol w:w="2410"/>
      </w:tblGrid>
      <w:tr w:rsidR="006E537A" w:rsidRPr="004A3E2A" w:rsidTr="00A20B4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7A" w:rsidRPr="004E50A4" w:rsidRDefault="006E537A" w:rsidP="00A20B47">
            <w:pPr>
              <w:pStyle w:val="Style7"/>
              <w:widowControl/>
              <w:snapToGrid w:val="0"/>
              <w:spacing w:line="240" w:lineRule="auto"/>
              <w:rPr>
                <w:rStyle w:val="FontStyle28"/>
                <w:rFonts w:ascii="Times New Roman" w:eastAsia="Times New Roman" w:hAnsi="Times New Roman" w:cs="Times New Roman"/>
                <w:i w:val="0"/>
                <w:sz w:val="22"/>
              </w:rPr>
            </w:pPr>
            <w:r w:rsidRPr="004E50A4">
              <w:rPr>
                <w:rStyle w:val="FontStyle28"/>
                <w:rFonts w:ascii="Times New Roman" w:eastAsia="Times New Roman" w:hAnsi="Times New Roman" w:cs="Times New Roman"/>
                <w:sz w:val="22"/>
              </w:rPr>
              <w:t>Lp.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37A" w:rsidRPr="003A2BBE" w:rsidRDefault="006E537A" w:rsidP="00A20B47">
            <w:pPr>
              <w:pStyle w:val="Normalny1"/>
              <w:widowControl/>
              <w:snapToGrid w:val="0"/>
              <w:spacing w:line="100" w:lineRule="atLeast"/>
              <w:jc w:val="center"/>
              <w:rPr>
                <w:rStyle w:val="FontStyle28"/>
                <w:rFonts w:eastAsia="Times New Roman"/>
                <w:sz w:val="28"/>
                <w:szCs w:val="28"/>
              </w:rPr>
            </w:pPr>
            <w:r w:rsidRPr="003A2BBE">
              <w:rPr>
                <w:rStyle w:val="FontStyle28"/>
                <w:rFonts w:eastAsia="Times New Roman"/>
                <w:sz w:val="28"/>
                <w:szCs w:val="28"/>
              </w:rPr>
              <w:t>Parametr/warunek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537A" w:rsidRPr="003A2BBE" w:rsidRDefault="006E537A" w:rsidP="00A20B47">
            <w:pPr>
              <w:jc w:val="center"/>
            </w:pPr>
            <w:r w:rsidRPr="003A2BBE">
              <w:t>Warunek</w:t>
            </w:r>
          </w:p>
          <w:p w:rsidR="006E537A" w:rsidRPr="003A2BBE" w:rsidRDefault="006E537A" w:rsidP="00A20B47">
            <w:pPr>
              <w:jc w:val="center"/>
            </w:pPr>
            <w:r>
              <w:t>g</w:t>
            </w:r>
            <w:r w:rsidRPr="003A2BBE">
              <w:t>raniczny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537A" w:rsidRPr="003A2BBE" w:rsidRDefault="006E537A" w:rsidP="00A20B47">
            <w:pPr>
              <w:jc w:val="center"/>
            </w:pPr>
            <w:r w:rsidRPr="003A2BBE">
              <w:t xml:space="preserve">Oferowane parametry </w:t>
            </w:r>
            <w:r>
              <w:t>TAK/NIE</w:t>
            </w:r>
            <w:r w:rsidRPr="003A2BBE">
              <w:t>*</w:t>
            </w:r>
          </w:p>
        </w:tc>
      </w:tr>
      <w:tr w:rsidR="006E537A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Analizator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 umożliwia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automatyczną 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>izola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cję kwasów nukleinowych z próbek pacjentów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7A" w:rsidRPr="003E1D28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7A" w:rsidRPr="004A3E2A" w:rsidRDefault="006E537A" w:rsidP="00A20B47"/>
        </w:tc>
      </w:tr>
      <w:tr w:rsidR="006E537A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Możliwość wykonania izolacji z próbki pierwotnej, do której został pobrany materiał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7A" w:rsidRPr="004A3E2A" w:rsidRDefault="006E537A" w:rsidP="00A20B47"/>
        </w:tc>
      </w:tr>
      <w:tr w:rsidR="006E537A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Automatyczny system pipetujący zabezpieczający przed powstawaniem aerozoli w trakcie wymuszonego mechanicznego odrzucania końcówek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37A" w:rsidRPr="004A3E2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Automatyczny analizator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 wyposażony w komputer, monitor, drukarkę i dodatkowy sprzęt niezb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ędny do prawidłowego działania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Aktualizacja oprogramowania w trakcie trwania umowy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>Wyposażenie w awaryjny zasilacz akumulatorowy (UPS)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Walidacja testów do zastosowanego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 w:cs="Times New Roman"/>
                <w:sz w:val="22"/>
              </w:rPr>
              <w:t>Bezpłatna obsługa serwisowa w okresie dzierżawy 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1C1A27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Instalacja analizatora</w:t>
            </w:r>
            <w:r w:rsidRPr="001C1A27">
              <w:rPr>
                <w:rFonts w:ascii="Times New Roman" w:hAnsi="Times New Roman" w:cs="Times New Roman"/>
                <w:sz w:val="22"/>
                <w:szCs w:val="22"/>
              </w:rPr>
              <w:t xml:space="preserve"> uwzględnia wszystkie niezbędne elementy wyposażenia dostarczone na koszt Wykonawcy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Pełna instrukcja </w:t>
            </w:r>
            <w:proofErr w:type="spellStart"/>
            <w:r>
              <w:rPr>
                <w:rStyle w:val="FontStyle24"/>
                <w:rFonts w:ascii="Times New Roman" w:eastAsia="Times New Roman" w:hAnsi="Times New Roman"/>
                <w:sz w:val="22"/>
              </w:rPr>
              <w:t>obsługi</w:t>
            </w:r>
            <w:proofErr w:type="spellEnd"/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przedmiotu oferty w języku polskim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Analizator i dedykowane do niego materiały zużywalne posiadają znak </w:t>
            </w:r>
            <w:r w:rsidRPr="00CE691E">
              <w:rPr>
                <w:rStyle w:val="FontStyle24"/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hAnsi="Times New Roman" w:cs="Times New Roman"/>
              </w:rPr>
              <w:t xml:space="preserve">do diagnostyki </w:t>
            </w:r>
            <w:r w:rsidRPr="00CE69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691E">
              <w:rPr>
                <w:rFonts w:ascii="Times New Roman" w:hAnsi="Times New Roman" w:cs="Times New Roman"/>
              </w:rPr>
              <w:t>in</w:t>
            </w:r>
            <w:proofErr w:type="spellEnd"/>
            <w:r w:rsidRPr="00CE691E">
              <w:rPr>
                <w:rFonts w:ascii="Times New Roman" w:hAnsi="Times New Roman" w:cs="Times New Roman"/>
              </w:rPr>
              <w:t xml:space="preserve"> vitro potwierdzony deklaracją zgodności z wymaganiami określonymi w dyrektywie 98/79/WE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  <w:tr w:rsidR="006E537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A20B47" w:rsidRDefault="006E537A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Pr="00073F3E" w:rsidRDefault="006E537A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i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Punkty serwisowe w Polsce, lokalizacja (adres, nr telefonu, </w:t>
            </w:r>
            <w:proofErr w:type="spellStart"/>
            <w:r>
              <w:rPr>
                <w:rStyle w:val="FontStyle24"/>
                <w:rFonts w:ascii="Times New Roman" w:eastAsia="Times New Roman" w:hAnsi="Times New Roman"/>
                <w:sz w:val="22"/>
              </w:rPr>
              <w:t>fax</w:t>
            </w:r>
            <w:proofErr w:type="spellEnd"/>
            <w:r>
              <w:rPr>
                <w:rStyle w:val="FontStyle24"/>
                <w:rFonts w:ascii="Times New Roman" w:eastAsia="Times New Roman" w:hAnsi="Times New Roman"/>
                <w:sz w:val="22"/>
              </w:rPr>
              <w:t>)      Wpisać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6E537A" w:rsidRDefault="006E537A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7A" w:rsidRDefault="006E537A" w:rsidP="00A20B47"/>
        </w:tc>
      </w:tr>
    </w:tbl>
    <w:p w:rsidR="006E537A" w:rsidRPr="00B82044" w:rsidRDefault="006E537A" w:rsidP="006E537A">
      <w:pPr>
        <w:pStyle w:val="Nagwek"/>
        <w:tabs>
          <w:tab w:val="clear" w:pos="4536"/>
          <w:tab w:val="clear" w:pos="9072"/>
        </w:tabs>
        <w:spacing w:line="360" w:lineRule="auto"/>
      </w:pPr>
      <w:r w:rsidRPr="00B82044">
        <w:t>* wypełnia Wykonawca</w:t>
      </w:r>
    </w:p>
    <w:p w:rsidR="006E537A" w:rsidRPr="00256E9F" w:rsidRDefault="006E537A" w:rsidP="006E537A">
      <w:r w:rsidRPr="00256E9F">
        <w:t>Jeżeli oferowany sprzęt nie spełnia wszystkich parametrów granicznych oferta zostanie odrzucona bez dalszej oceny.</w:t>
      </w:r>
    </w:p>
    <w:p w:rsidR="006E537A" w:rsidRPr="00B82044" w:rsidRDefault="006E537A" w:rsidP="006E537A">
      <w:pPr>
        <w:ind w:left="10620" w:firstLine="708"/>
      </w:pPr>
      <w:r w:rsidRPr="00B82044">
        <w:t>........................................</w:t>
      </w:r>
    </w:p>
    <w:p w:rsidR="006E537A" w:rsidRDefault="006E537A" w:rsidP="006E537A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954E34" w:rsidRDefault="00954E34" w:rsidP="00954E34">
      <w:pPr>
        <w:pStyle w:val="Style4"/>
        <w:widowControl/>
        <w:spacing w:before="43" w:line="240" w:lineRule="auto"/>
        <w:rPr>
          <w:rFonts w:ascii="Times New Roman" w:hAnsi="Times New Roman" w:cs="Times New Roman"/>
          <w:b/>
        </w:rPr>
      </w:pP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Pr="007B686F"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ozycja </w:t>
      </w: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5: </w:t>
      </w:r>
      <w:r w:rsidRPr="007B686F">
        <w:rPr>
          <w:rFonts w:ascii="Times New Roman" w:hAnsi="Times New Roman" w:cs="Times New Roman"/>
          <w:b/>
        </w:rPr>
        <w:t xml:space="preserve">Dzierżawa analizatora z oprogramowaniem do </w:t>
      </w:r>
      <w:r w:rsidRPr="008C710B">
        <w:rPr>
          <w:rFonts w:ascii="Times New Roman" w:hAnsi="Times New Roman" w:cs="Times New Roman"/>
          <w:b/>
        </w:rPr>
        <w:t>automatycznej a</w:t>
      </w:r>
      <w:r>
        <w:rPr>
          <w:rFonts w:ascii="Times New Roman" w:hAnsi="Times New Roman" w:cs="Times New Roman"/>
          <w:b/>
        </w:rPr>
        <w:t xml:space="preserve">mplifikacji i detekcji sekwencji </w:t>
      </w:r>
      <w:r w:rsidRPr="007B686F">
        <w:rPr>
          <w:rFonts w:ascii="Times New Roman" w:hAnsi="Times New Roman" w:cs="Times New Roman"/>
          <w:b/>
        </w:rPr>
        <w:t xml:space="preserve">kwasów nukleinowych </w:t>
      </w:r>
    </w:p>
    <w:p w:rsidR="00954E34" w:rsidRPr="00DB28A7" w:rsidRDefault="00954E34" w:rsidP="00954E34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DB28A7">
        <w:rPr>
          <w:rFonts w:ascii="Times New Roman" w:hAnsi="Times New Roman" w:cs="Times New Roman"/>
          <w:b/>
        </w:rPr>
        <w:t>w technologii Real-time PCR</w:t>
      </w:r>
    </w:p>
    <w:p w:rsidR="00954E34" w:rsidRPr="00DB28A7" w:rsidRDefault="00954E34" w:rsidP="00954E34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954E34" w:rsidRDefault="00954E34" w:rsidP="00954E34">
      <w:pPr>
        <w:pStyle w:val="Style4"/>
        <w:widowControl/>
        <w:spacing w:before="43" w:line="240" w:lineRule="auto"/>
        <w:jc w:val="center"/>
        <w:rPr>
          <w:rFonts w:ascii="Times New Roman" w:hAnsi="Times New Roman" w:cs="Times New Roman"/>
          <w:b/>
        </w:rPr>
      </w:pPr>
      <w:r w:rsidRPr="00A20B47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PARAMETRY ANALIZATORA</w:t>
      </w:r>
      <w:r>
        <w:rPr>
          <w:rFonts w:ascii="Times New Roman" w:hAnsi="Times New Roman" w:cs="Times New Roman"/>
          <w:b/>
        </w:rPr>
        <w:t xml:space="preserve"> DO AUTOMATYCZNEJ </w:t>
      </w:r>
      <w:r w:rsidRPr="007B686F">
        <w:rPr>
          <w:rFonts w:ascii="Times New Roman" w:hAnsi="Times New Roman" w:cs="Times New Roman"/>
          <w:b/>
        </w:rPr>
        <w:t xml:space="preserve"> </w:t>
      </w:r>
      <w:r w:rsidRPr="008C710B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MPLIFIKACJI I DETEKCJI SEKWENCJI </w:t>
      </w:r>
    </w:p>
    <w:p w:rsidR="00954E34" w:rsidRPr="00954E34" w:rsidRDefault="00954E34" w:rsidP="00954E34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7B686F">
        <w:rPr>
          <w:rFonts w:ascii="Times New Roman" w:hAnsi="Times New Roman" w:cs="Times New Roman"/>
          <w:b/>
        </w:rPr>
        <w:t xml:space="preserve">KWASÓW NUKLEINOWYCH </w:t>
      </w:r>
      <w:r w:rsidRPr="008C710B">
        <w:rPr>
          <w:rFonts w:ascii="Times New Roman" w:hAnsi="Times New Roman" w:cs="Times New Roman"/>
          <w:b/>
        </w:rPr>
        <w:t>W TECHNOLOGII REAL-TIME PCR</w:t>
      </w:r>
    </w:p>
    <w:p w:rsidR="00954E34" w:rsidRPr="003A2BBE" w:rsidRDefault="00954E34" w:rsidP="00954E34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</w:rPr>
      </w:pPr>
    </w:p>
    <w:p w:rsidR="00954E34" w:rsidRPr="003A2BBE" w:rsidRDefault="00954E34" w:rsidP="00954E34">
      <w:r>
        <w:t>Nazwa analizatora</w:t>
      </w:r>
      <w:r w:rsidRPr="003A2BBE">
        <w:t xml:space="preserve"> ..............................................................................................  </w:t>
      </w:r>
    </w:p>
    <w:p w:rsidR="00954E34" w:rsidRPr="003A2BBE" w:rsidRDefault="00954E34" w:rsidP="00954E34">
      <w:pPr>
        <w:spacing w:line="360" w:lineRule="auto"/>
      </w:pPr>
      <w:r w:rsidRPr="003A2BBE">
        <w:t>Producent/Firma.........................................................................................................</w:t>
      </w:r>
    </w:p>
    <w:p w:rsidR="00954E34" w:rsidRPr="003A2BBE" w:rsidRDefault="00954E34" w:rsidP="00954E34">
      <w:pPr>
        <w:spacing w:line="360" w:lineRule="auto"/>
      </w:pPr>
      <w:r w:rsidRPr="003A2BBE">
        <w:t>Urządzenie  typ...........................................................................................................</w:t>
      </w:r>
    </w:p>
    <w:p w:rsidR="006E537A" w:rsidRDefault="00954E34" w:rsidP="00954E34">
      <w:r w:rsidRPr="003A2BBE">
        <w:t>Rok produkcji..............................................................................................................</w:t>
      </w:r>
    </w:p>
    <w:p w:rsidR="00A20B47" w:rsidRDefault="00A20B47" w:rsidP="00954E34"/>
    <w:p w:rsidR="00954E34" w:rsidRPr="004A3E2A" w:rsidRDefault="00954E34" w:rsidP="00954E34">
      <w:pPr>
        <w:spacing w:after="50" w:line="1" w:lineRule="exact"/>
        <w:rPr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9108"/>
        <w:gridCol w:w="1417"/>
        <w:gridCol w:w="2410"/>
      </w:tblGrid>
      <w:tr w:rsidR="00954E34" w:rsidRPr="004A3E2A" w:rsidTr="00A20B47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E34" w:rsidRPr="00954E34" w:rsidRDefault="00954E34" w:rsidP="00A20B47">
            <w:pPr>
              <w:pStyle w:val="Style7"/>
              <w:widowControl/>
              <w:snapToGrid w:val="0"/>
              <w:spacing w:line="240" w:lineRule="auto"/>
              <w:rPr>
                <w:rStyle w:val="FontStyle28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954E34">
              <w:rPr>
                <w:rStyle w:val="FontStyle28"/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Normalny1"/>
              <w:widowControl/>
              <w:snapToGrid w:val="0"/>
              <w:spacing w:line="100" w:lineRule="atLeast"/>
              <w:jc w:val="center"/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</w:pPr>
            <w:r w:rsidRPr="00A20B47"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  <w:t>Parametr/warunek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E34" w:rsidRPr="00954E34" w:rsidRDefault="00954E34" w:rsidP="00A20B47">
            <w:pPr>
              <w:jc w:val="center"/>
            </w:pPr>
            <w:r w:rsidRPr="00954E34">
              <w:t>Warunek</w:t>
            </w:r>
          </w:p>
          <w:p w:rsidR="00954E34" w:rsidRPr="00954E34" w:rsidRDefault="00954E34" w:rsidP="00A20B47">
            <w:pPr>
              <w:jc w:val="center"/>
            </w:pPr>
            <w:r w:rsidRPr="00954E34">
              <w:t>graniczny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E34" w:rsidRPr="00954E34" w:rsidRDefault="00954E34" w:rsidP="00A20B47">
            <w:pPr>
              <w:jc w:val="center"/>
            </w:pPr>
            <w:r w:rsidRPr="00954E34">
              <w:t>Oferowane parametry TAK/NIE*</w:t>
            </w:r>
          </w:p>
        </w:tc>
      </w:tr>
      <w:tr w:rsidR="00954E34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Automatyczny analizator wykorzystujący technologię PCR w czasie rzeczywistym (Real-time PCR) - z jednoczesną amplifikacją i detekcją kwasów nukleinowych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RPr="004A3E2A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bCs/>
                <w:sz w:val="22"/>
                <w:szCs w:val="22"/>
              </w:rPr>
              <w:t>Analizator  do przeprowadzania reakcji amplifikacji/detekcji wyposażony w komputer, monitor, drukarkę i dodatkowy sprzęt niezbędny do prawidłowego działania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Proces amplifikacji i detekcji przebiegający w zamkniętej probówce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Zamknięty pokład aparatu – nie wymaga </w:t>
            </w:r>
            <w:proofErr w:type="spellStart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obsługi</w:t>
            </w:r>
            <w:proofErr w:type="spellEnd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 po wstawieniu próbek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Walidacja testów do zastosowanego 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Wyposażenie w awaryjny zasilacz akumulatorowy (UPS)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Program komputerowy zapewniający sterowanie analizatorem i automatyczną interpretację wyników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Aktualizacja oprogramowania w trakcie trwania umowy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A20B47">
              <w:rPr>
                <w:rFonts w:ascii="Times New Roman" w:hAnsi="Times New Roman" w:cs="Times New Roman"/>
                <w:bCs/>
                <w:sz w:val="22"/>
                <w:szCs w:val="22"/>
              </w:rPr>
              <w:t>Wyniki dostępne natychmiast po zakończeniu reakcji bez konieczności wykonywania dodatkowych etapów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Archiwizacja i przechowywanie wyników badań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Pełna instrukcja </w:t>
            </w:r>
            <w:proofErr w:type="spellStart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obsługi</w:t>
            </w:r>
            <w:proofErr w:type="spellEnd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 przedmiotu oferty w języku polskim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Bezpłatna obsługa serwisowa w okresie dzierżawy analizatora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Instalacja analizatora uwzględnia wszystkie niezbędne elementy wyposażenia dostarczone na koszt Wykonawcy</w:t>
            </w:r>
          </w:p>
          <w:p w:rsidR="00256DB8" w:rsidRPr="00A20B47" w:rsidRDefault="00256DB8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954E34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34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Analizator i dedykowane do niego materiały zużywalne posiadają znak CE </w:t>
            </w:r>
            <w:r w:rsidRPr="00A20B47">
              <w:rPr>
                <w:rFonts w:ascii="Times New Roman" w:hAnsi="Times New Roman" w:cs="Times New Roman"/>
                <w:sz w:val="22"/>
                <w:szCs w:val="22"/>
              </w:rPr>
              <w:t xml:space="preserve">do diagnostyki  </w:t>
            </w:r>
            <w:proofErr w:type="spellStart"/>
            <w:r w:rsidRPr="00A20B47">
              <w:rPr>
                <w:rFonts w:ascii="Times New Roman" w:hAnsi="Times New Roman" w:cs="Times New Roman"/>
                <w:sz w:val="22"/>
                <w:szCs w:val="22"/>
              </w:rPr>
              <w:t>in</w:t>
            </w:r>
            <w:proofErr w:type="spellEnd"/>
            <w:r w:rsidRPr="00A20B47">
              <w:rPr>
                <w:rFonts w:ascii="Times New Roman" w:hAnsi="Times New Roman" w:cs="Times New Roman"/>
                <w:sz w:val="22"/>
                <w:szCs w:val="22"/>
              </w:rPr>
              <w:t xml:space="preserve"> vitro potwierdzony deklaracją zgodności z wymaganiami określonymi w dyrektywie 98/79/WE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  <w:tr w:rsidR="00954E34" w:rsidTr="00A20B47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954E34" w:rsidRDefault="00954E34" w:rsidP="00A20B47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34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8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 xml:space="preserve">Punkty serwisowe w Polsce, lokalizacja (adres, nr telefonu, </w:t>
            </w:r>
            <w:proofErr w:type="spellStart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fax</w:t>
            </w:r>
            <w:proofErr w:type="spellEnd"/>
            <w:r w:rsidRPr="00A20B47">
              <w:rPr>
                <w:rStyle w:val="FontStyle24"/>
                <w:rFonts w:ascii="Times New Roman" w:eastAsia="Times New Roman" w:hAnsi="Times New Roman" w:cs="Times New Roman"/>
                <w:sz w:val="22"/>
                <w:szCs w:val="22"/>
              </w:rPr>
              <w:t>)      Wpisać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54E34" w:rsidRPr="00A20B47" w:rsidRDefault="00954E34" w:rsidP="00A20B47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A20B47">
              <w:rPr>
                <w:rFonts w:ascii="Times New Roman" w:eastAsia="Times New Roman" w:hAnsi="Times New Roman" w:cs="Times New Roman"/>
                <w:sz w:val="22"/>
                <w:szCs w:val="22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34" w:rsidRPr="00954E34" w:rsidRDefault="00954E34" w:rsidP="00A20B47"/>
        </w:tc>
      </w:tr>
    </w:tbl>
    <w:p w:rsidR="00954E34" w:rsidRPr="00B82044" w:rsidRDefault="00954E34" w:rsidP="00954E34">
      <w:pPr>
        <w:pStyle w:val="Nagwek"/>
        <w:tabs>
          <w:tab w:val="clear" w:pos="4536"/>
          <w:tab w:val="clear" w:pos="9072"/>
        </w:tabs>
        <w:spacing w:line="360" w:lineRule="auto"/>
      </w:pPr>
      <w:r w:rsidRPr="00B82044">
        <w:t>* wypełnia Wykonawca</w:t>
      </w:r>
    </w:p>
    <w:p w:rsidR="00954E34" w:rsidRPr="00256E9F" w:rsidRDefault="00954E34" w:rsidP="00954E34">
      <w:r w:rsidRPr="00256E9F">
        <w:t>Jeżeli oferowany sprzęt nie spełnia wszystkich parametrów granicznych oferta zostanie odrzucona bez dalszej oceny.</w:t>
      </w:r>
    </w:p>
    <w:p w:rsidR="00954E34" w:rsidRDefault="00954E34" w:rsidP="00954E34"/>
    <w:p w:rsidR="00A20B47" w:rsidRDefault="00A20B47" w:rsidP="00954E34"/>
    <w:p w:rsidR="00A20B47" w:rsidRDefault="00A20B47" w:rsidP="00954E34"/>
    <w:p w:rsidR="00A20B47" w:rsidRDefault="00A20B47" w:rsidP="00954E34"/>
    <w:p w:rsidR="00954E34" w:rsidRPr="00B82044" w:rsidRDefault="00954E34" w:rsidP="00954E34">
      <w:pPr>
        <w:ind w:left="10620" w:firstLine="708"/>
      </w:pPr>
      <w:r w:rsidRPr="00B82044">
        <w:t>........................................</w:t>
      </w:r>
    </w:p>
    <w:p w:rsidR="00954E34" w:rsidRDefault="00954E34" w:rsidP="00954E34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954E34" w:rsidRDefault="00954E34" w:rsidP="00954E34">
      <w:pPr>
        <w:jc w:val="right"/>
        <w:rPr>
          <w:i/>
        </w:rPr>
      </w:pPr>
    </w:p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6E537A" w:rsidRDefault="006E537A" w:rsidP="001413FA"/>
    <w:p w:rsidR="00954E34" w:rsidRDefault="00954E34" w:rsidP="001413FA"/>
    <w:p w:rsidR="00954E34" w:rsidRDefault="00954E34" w:rsidP="001413FA"/>
    <w:p w:rsidR="00954E34" w:rsidRDefault="00954E34" w:rsidP="001413FA"/>
    <w:p w:rsidR="00954E34" w:rsidRDefault="00954E34" w:rsidP="001413FA"/>
    <w:p w:rsidR="00954E34" w:rsidRDefault="00954E34" w:rsidP="001413FA"/>
    <w:p w:rsidR="00954E34" w:rsidRDefault="00954E34" w:rsidP="001413FA"/>
    <w:p w:rsidR="00954E34" w:rsidRDefault="00954E34" w:rsidP="001413FA"/>
    <w:p w:rsidR="00C24D76" w:rsidRDefault="00C24D76" w:rsidP="00231060"/>
    <w:p w:rsidR="002A25CA" w:rsidRDefault="002A25CA" w:rsidP="00231060"/>
    <w:p w:rsidR="00231060" w:rsidRDefault="00231060" w:rsidP="00231060">
      <w:pPr>
        <w:rPr>
          <w:b/>
        </w:rPr>
      </w:pPr>
      <w:r>
        <w:t>FORMULARZ ASORTYMENTOWO-CENOWY</w:t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 w:rsidRPr="00675E41">
        <w:rPr>
          <w:b/>
        </w:rPr>
        <w:t xml:space="preserve">Załącznik nr </w:t>
      </w:r>
      <w:r w:rsidR="009C7B30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9C7B30" w:rsidRDefault="009C7B30" w:rsidP="00231060"/>
    <w:p w:rsidR="00231060" w:rsidRPr="009C7B30" w:rsidRDefault="00AE28C4" w:rsidP="00231060">
      <w:pPr>
        <w:rPr>
          <w:b/>
          <w:u w:val="single"/>
        </w:rPr>
      </w:pPr>
      <w:r>
        <w:rPr>
          <w:b/>
          <w:u w:val="single"/>
        </w:rPr>
        <w:t>Część Nr 3</w:t>
      </w:r>
      <w:r w:rsidR="00231060" w:rsidRPr="009C7B30">
        <w:rPr>
          <w:b/>
          <w:u w:val="single"/>
        </w:rPr>
        <w:t xml:space="preserve">: Nazwa: </w:t>
      </w:r>
      <w:r w:rsidR="009C7B30" w:rsidRPr="009C7B30">
        <w:rPr>
          <w:b/>
          <w:bCs/>
          <w:u w:val="single"/>
        </w:rPr>
        <w:t>dopełniacz liofilizowany świnki morskiej</w:t>
      </w:r>
    </w:p>
    <w:p w:rsidR="00056064" w:rsidRDefault="00056064" w:rsidP="00056064"/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762"/>
        <w:gridCol w:w="1395"/>
        <w:gridCol w:w="1395"/>
        <w:gridCol w:w="954"/>
        <w:gridCol w:w="1417"/>
        <w:gridCol w:w="1276"/>
        <w:gridCol w:w="1701"/>
        <w:gridCol w:w="1843"/>
      </w:tblGrid>
      <w:tr w:rsidR="00056064" w:rsidTr="00EF5B08">
        <w:tc>
          <w:tcPr>
            <w:tcW w:w="567" w:type="dxa"/>
          </w:tcPr>
          <w:p w:rsidR="00056064" w:rsidRDefault="00056064" w:rsidP="00216C11">
            <w:r>
              <w:t>Lp.</w:t>
            </w:r>
          </w:p>
        </w:tc>
        <w:tc>
          <w:tcPr>
            <w:tcW w:w="4762" w:type="dxa"/>
          </w:tcPr>
          <w:p w:rsidR="00056064" w:rsidRDefault="00056064" w:rsidP="00216C11">
            <w:r>
              <w:t>Nazwa handlowa, numer katalogowy</w:t>
            </w:r>
          </w:p>
        </w:tc>
        <w:tc>
          <w:tcPr>
            <w:tcW w:w="1395" w:type="dxa"/>
          </w:tcPr>
          <w:p w:rsidR="00056064" w:rsidRDefault="00056064" w:rsidP="00216C11">
            <w:r>
              <w:t>Jednostka miary</w:t>
            </w:r>
          </w:p>
        </w:tc>
        <w:tc>
          <w:tcPr>
            <w:tcW w:w="1395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954" w:type="dxa"/>
          </w:tcPr>
          <w:p w:rsidR="00056064" w:rsidRDefault="00056064" w:rsidP="00216C11">
            <w:pPr>
              <w:pStyle w:val="Bezodstpw"/>
              <w:jc w:val="center"/>
            </w:pPr>
            <w:r>
              <w:t>VAT [%]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:rsidR="00056064" w:rsidRDefault="00056064" w:rsidP="00216C11">
            <w:pPr>
              <w:pStyle w:val="Bezodstpw"/>
              <w:jc w:val="center"/>
            </w:pPr>
            <w:r>
              <w:t>Cena jednostkowa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276" w:type="dxa"/>
          </w:tcPr>
          <w:p w:rsidR="00056064" w:rsidRDefault="00056064" w:rsidP="00216C11">
            <w:pPr>
              <w:pStyle w:val="Bezodstpw"/>
              <w:jc w:val="center"/>
            </w:pPr>
            <w:r>
              <w:t>Ilość na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701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 netto</w:t>
            </w:r>
          </w:p>
          <w:p w:rsidR="00056064" w:rsidRDefault="00056064" w:rsidP="00216C11">
            <w:pPr>
              <w:pStyle w:val="Bezodstpw"/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pStyle w:val="Bezodstpw"/>
              <w:jc w:val="center"/>
            </w:pPr>
            <w:r>
              <w:t>Wartość</w:t>
            </w:r>
          </w:p>
          <w:p w:rsidR="00056064" w:rsidRDefault="00056064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056064" w:rsidTr="00EF5B08">
        <w:tc>
          <w:tcPr>
            <w:tcW w:w="567" w:type="dxa"/>
          </w:tcPr>
          <w:p w:rsidR="00056064" w:rsidRDefault="00056064" w:rsidP="00216C11">
            <w:r>
              <w:t>1</w:t>
            </w:r>
          </w:p>
        </w:tc>
        <w:tc>
          <w:tcPr>
            <w:tcW w:w="4762" w:type="dxa"/>
          </w:tcPr>
          <w:p w:rsidR="00056064" w:rsidRDefault="00D207CA" w:rsidP="00216C11">
            <w:r>
              <w:t>Dopełniacz liofilizowany świnki morskiej,</w:t>
            </w:r>
          </w:p>
          <w:p w:rsidR="00D207CA" w:rsidRPr="00CD255A" w:rsidRDefault="00D207CA" w:rsidP="00216C11">
            <w:r>
              <w:t>ampułki nie większe niż 5 ml</w:t>
            </w:r>
          </w:p>
        </w:tc>
        <w:tc>
          <w:tcPr>
            <w:tcW w:w="1395" w:type="dxa"/>
          </w:tcPr>
          <w:p w:rsidR="00056064" w:rsidRDefault="00D207CA" w:rsidP="00216C11">
            <w:r>
              <w:t>ml</w:t>
            </w:r>
          </w:p>
        </w:tc>
        <w:tc>
          <w:tcPr>
            <w:tcW w:w="1395" w:type="dxa"/>
          </w:tcPr>
          <w:p w:rsidR="00056064" w:rsidRDefault="00056064" w:rsidP="00216C11"/>
        </w:tc>
        <w:tc>
          <w:tcPr>
            <w:tcW w:w="954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417" w:type="dxa"/>
          </w:tcPr>
          <w:p w:rsidR="00056064" w:rsidRDefault="00056064" w:rsidP="00216C11"/>
        </w:tc>
        <w:tc>
          <w:tcPr>
            <w:tcW w:w="1276" w:type="dxa"/>
          </w:tcPr>
          <w:p w:rsidR="00056064" w:rsidRDefault="00B112D1" w:rsidP="00E868BE">
            <w:pPr>
              <w:jc w:val="center"/>
            </w:pPr>
            <w:r>
              <w:t>4</w:t>
            </w:r>
            <w:r w:rsidR="001C0891">
              <w:t>00</w:t>
            </w:r>
          </w:p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jc w:val="center"/>
            </w:pPr>
          </w:p>
        </w:tc>
      </w:tr>
      <w:tr w:rsidR="00056064" w:rsidTr="00EF5B08">
        <w:tc>
          <w:tcPr>
            <w:tcW w:w="567" w:type="dxa"/>
          </w:tcPr>
          <w:p w:rsidR="00056064" w:rsidRDefault="00056064" w:rsidP="00216C11"/>
        </w:tc>
        <w:tc>
          <w:tcPr>
            <w:tcW w:w="11199" w:type="dxa"/>
            <w:gridSpan w:val="6"/>
            <w:vAlign w:val="center"/>
          </w:tcPr>
          <w:p w:rsidR="00056064" w:rsidRDefault="00056064" w:rsidP="00216C11">
            <w:r w:rsidRPr="007333CB">
              <w:rPr>
                <w:b/>
              </w:rPr>
              <w:t>Razem</w:t>
            </w:r>
          </w:p>
          <w:p w:rsidR="00056064" w:rsidRDefault="00056064" w:rsidP="00216C11"/>
        </w:tc>
        <w:tc>
          <w:tcPr>
            <w:tcW w:w="1701" w:type="dxa"/>
          </w:tcPr>
          <w:p w:rsidR="00056064" w:rsidRDefault="00056064" w:rsidP="00216C11">
            <w:pPr>
              <w:jc w:val="center"/>
            </w:pPr>
          </w:p>
        </w:tc>
        <w:tc>
          <w:tcPr>
            <w:tcW w:w="1843" w:type="dxa"/>
          </w:tcPr>
          <w:p w:rsidR="00056064" w:rsidRDefault="00056064" w:rsidP="00216C11">
            <w:pPr>
              <w:jc w:val="center"/>
            </w:pPr>
          </w:p>
        </w:tc>
      </w:tr>
    </w:tbl>
    <w:p w:rsidR="00231060" w:rsidRDefault="00231060"/>
    <w:p w:rsidR="009C7B30" w:rsidRDefault="009C7B30" w:rsidP="009C7B30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79181A" w:rsidRDefault="00FE2383" w:rsidP="00EB58C1">
      <w:pPr>
        <w:pStyle w:val="Akapitzlist"/>
        <w:numPr>
          <w:ilvl w:val="0"/>
          <w:numId w:val="26"/>
        </w:numPr>
      </w:pPr>
      <w:r>
        <w:t xml:space="preserve">Potwierdzenie </w:t>
      </w:r>
      <w:r w:rsidR="008C0A4C">
        <w:t xml:space="preserve">właściwych </w:t>
      </w:r>
      <w:r>
        <w:t>wymagań wymienionych w punkcie 6.2. SIWZ</w:t>
      </w:r>
      <w:r w:rsidR="0079181A">
        <w:t>.</w:t>
      </w:r>
    </w:p>
    <w:p w:rsidR="009C7B30" w:rsidRDefault="009C7B30" w:rsidP="0079181A">
      <w:pPr>
        <w:pStyle w:val="Akapitzlist"/>
      </w:pPr>
      <w:r>
        <w:t xml:space="preserve"> </w:t>
      </w:r>
    </w:p>
    <w:p w:rsidR="00A445FA" w:rsidRDefault="00A445FA"/>
    <w:p w:rsidR="00A445FA" w:rsidRDefault="00A445FA"/>
    <w:p w:rsidR="00A445FA" w:rsidRDefault="00A445FA"/>
    <w:p w:rsidR="009C7B30" w:rsidRPr="00B82044" w:rsidRDefault="009C7B30" w:rsidP="009C7B30">
      <w:pPr>
        <w:ind w:left="10620" w:firstLine="708"/>
      </w:pPr>
      <w:r w:rsidRPr="00B82044">
        <w:t>........................................</w:t>
      </w:r>
    </w:p>
    <w:p w:rsidR="00231060" w:rsidRDefault="009C7B30" w:rsidP="005412D6">
      <w:pPr>
        <w:jc w:val="right"/>
      </w:pPr>
      <w:r w:rsidRPr="00B82044">
        <w:rPr>
          <w:i/>
        </w:rPr>
        <w:t xml:space="preserve"> Podpis przedstawiciela Wykonawcy</w:t>
      </w:r>
    </w:p>
    <w:p w:rsidR="00231060" w:rsidRDefault="00231060"/>
    <w:p w:rsidR="00FF6786" w:rsidRDefault="00FF6786"/>
    <w:p w:rsidR="00FF6786" w:rsidRDefault="00FF6786"/>
    <w:p w:rsidR="00FF6786" w:rsidRDefault="00FF6786"/>
    <w:p w:rsidR="00FF6786" w:rsidRDefault="00FF6786"/>
    <w:p w:rsidR="00FF6786" w:rsidRDefault="00FF6786"/>
    <w:p w:rsidR="00FF6786" w:rsidRDefault="00FF6786"/>
    <w:p w:rsidR="002A25CA" w:rsidRDefault="002A25CA"/>
    <w:p w:rsidR="00AE28C4" w:rsidRDefault="00AE28C4"/>
    <w:p w:rsidR="00AE28C4" w:rsidRDefault="00AE28C4"/>
    <w:p w:rsidR="00056064" w:rsidRDefault="00056064" w:rsidP="00AE28C4">
      <w:pPr>
        <w:pStyle w:val="Tekstpodstawowy"/>
        <w:rPr>
          <w:b/>
          <w:bCs/>
          <w:sz w:val="22"/>
          <w:szCs w:val="22"/>
        </w:rPr>
      </w:pPr>
    </w:p>
    <w:p w:rsidR="00184186" w:rsidRDefault="00184186" w:rsidP="00184186">
      <w:pPr>
        <w:rPr>
          <w:b/>
        </w:rPr>
      </w:pPr>
      <w:r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SIWZ</w:t>
      </w:r>
    </w:p>
    <w:p w:rsidR="00184186" w:rsidRDefault="00184186" w:rsidP="00184186"/>
    <w:p w:rsidR="00184186" w:rsidRDefault="00AE28C4" w:rsidP="00184186">
      <w:pPr>
        <w:rPr>
          <w:b/>
          <w:u w:val="single"/>
        </w:rPr>
      </w:pPr>
      <w:r>
        <w:rPr>
          <w:b/>
          <w:u w:val="single"/>
        </w:rPr>
        <w:t>Część Nr 4</w:t>
      </w:r>
      <w:r w:rsidR="00184186" w:rsidRPr="009C7B30">
        <w:rPr>
          <w:b/>
          <w:u w:val="single"/>
        </w:rPr>
        <w:t>: Nazwa</w:t>
      </w:r>
      <w:r w:rsidR="00184186" w:rsidRPr="00D90025">
        <w:rPr>
          <w:b/>
          <w:u w:val="single"/>
        </w:rPr>
        <w:t xml:space="preserve">: </w:t>
      </w:r>
      <w:r w:rsidR="00184186" w:rsidRPr="007B2FDA">
        <w:rPr>
          <w:b/>
          <w:bCs/>
          <w:u w:val="single"/>
        </w:rPr>
        <w:t>ś</w:t>
      </w:r>
      <w:r w:rsidR="00184186">
        <w:rPr>
          <w:b/>
          <w:bCs/>
          <w:u w:val="single"/>
        </w:rPr>
        <w:t xml:space="preserve">rodek piorąco-dezynfekujący </w:t>
      </w:r>
    </w:p>
    <w:p w:rsidR="00184186" w:rsidRDefault="00184186" w:rsidP="00184186"/>
    <w:tbl>
      <w:tblPr>
        <w:tblW w:w="15186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5046"/>
        <w:gridCol w:w="1395"/>
        <w:gridCol w:w="1395"/>
        <w:gridCol w:w="812"/>
        <w:gridCol w:w="1843"/>
        <w:gridCol w:w="992"/>
        <w:gridCol w:w="1559"/>
        <w:gridCol w:w="1701"/>
      </w:tblGrid>
      <w:tr w:rsidR="00184186" w:rsidTr="0051557E">
        <w:tc>
          <w:tcPr>
            <w:tcW w:w="443" w:type="dxa"/>
          </w:tcPr>
          <w:p w:rsidR="00184186" w:rsidRPr="001E0525" w:rsidRDefault="00184186" w:rsidP="0051557E">
            <w:proofErr w:type="spellStart"/>
            <w:r w:rsidRPr="001E0525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046" w:type="dxa"/>
          </w:tcPr>
          <w:p w:rsidR="00184186" w:rsidRPr="001E0525" w:rsidRDefault="00184186" w:rsidP="0051557E">
            <w:r w:rsidRPr="001E0525">
              <w:rPr>
                <w:sz w:val="22"/>
                <w:szCs w:val="22"/>
              </w:rPr>
              <w:t>Nazwa handlowa, numer katalogowy</w:t>
            </w:r>
          </w:p>
        </w:tc>
        <w:tc>
          <w:tcPr>
            <w:tcW w:w="1395" w:type="dxa"/>
          </w:tcPr>
          <w:p w:rsidR="00184186" w:rsidRPr="001E0525" w:rsidRDefault="00184186" w:rsidP="0051557E"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395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812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992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559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:rsidR="00184186" w:rsidRPr="001E0525" w:rsidRDefault="00184186" w:rsidP="0051557E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184186" w:rsidTr="0051557E">
        <w:tc>
          <w:tcPr>
            <w:tcW w:w="443" w:type="dxa"/>
          </w:tcPr>
          <w:p w:rsidR="00184186" w:rsidRPr="001E0525" w:rsidRDefault="00184186" w:rsidP="0051557E">
            <w:r w:rsidRPr="001E0525">
              <w:rPr>
                <w:sz w:val="22"/>
                <w:szCs w:val="22"/>
              </w:rPr>
              <w:t>1</w:t>
            </w:r>
          </w:p>
        </w:tc>
        <w:tc>
          <w:tcPr>
            <w:tcW w:w="5046" w:type="dxa"/>
          </w:tcPr>
          <w:p w:rsidR="00184186" w:rsidRPr="001E0525" w:rsidRDefault="00F74FBF" w:rsidP="0051557E">
            <w:r w:rsidRPr="001E0525">
              <w:rPr>
                <w:sz w:val="22"/>
                <w:szCs w:val="22"/>
              </w:rPr>
              <w:t>Środek piorąco-dezynfekujący</w:t>
            </w:r>
          </w:p>
        </w:tc>
        <w:tc>
          <w:tcPr>
            <w:tcW w:w="1395" w:type="dxa"/>
          </w:tcPr>
          <w:p w:rsidR="00184186" w:rsidRPr="001E0525" w:rsidRDefault="003212BE" w:rsidP="0051557E">
            <w:r w:rsidRPr="001E0525">
              <w:rPr>
                <w:sz w:val="22"/>
                <w:szCs w:val="22"/>
              </w:rPr>
              <w:t>kg</w:t>
            </w:r>
          </w:p>
        </w:tc>
        <w:tc>
          <w:tcPr>
            <w:tcW w:w="1395" w:type="dxa"/>
          </w:tcPr>
          <w:p w:rsidR="00184186" w:rsidRPr="001E0525" w:rsidRDefault="00184186" w:rsidP="0051557E"/>
        </w:tc>
        <w:tc>
          <w:tcPr>
            <w:tcW w:w="812" w:type="dxa"/>
          </w:tcPr>
          <w:p w:rsidR="00184186" w:rsidRPr="001E0525" w:rsidRDefault="00184186" w:rsidP="0051557E">
            <w:pPr>
              <w:jc w:val="center"/>
            </w:pPr>
          </w:p>
        </w:tc>
        <w:tc>
          <w:tcPr>
            <w:tcW w:w="1843" w:type="dxa"/>
          </w:tcPr>
          <w:p w:rsidR="00184186" w:rsidRPr="001E0525" w:rsidRDefault="00184186" w:rsidP="0051557E"/>
        </w:tc>
        <w:tc>
          <w:tcPr>
            <w:tcW w:w="992" w:type="dxa"/>
          </w:tcPr>
          <w:p w:rsidR="00184186" w:rsidRPr="001E0525" w:rsidRDefault="007D02FC" w:rsidP="003212B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3212BE" w:rsidRPr="001E0525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84186" w:rsidRPr="001E0525" w:rsidRDefault="00184186" w:rsidP="0051557E">
            <w:pPr>
              <w:jc w:val="center"/>
            </w:pPr>
          </w:p>
        </w:tc>
        <w:tc>
          <w:tcPr>
            <w:tcW w:w="1701" w:type="dxa"/>
          </w:tcPr>
          <w:p w:rsidR="00184186" w:rsidRPr="001E0525" w:rsidRDefault="00184186" w:rsidP="0051557E">
            <w:pPr>
              <w:jc w:val="center"/>
            </w:pPr>
          </w:p>
        </w:tc>
      </w:tr>
      <w:tr w:rsidR="00184186" w:rsidTr="0051557E">
        <w:tc>
          <w:tcPr>
            <w:tcW w:w="443" w:type="dxa"/>
          </w:tcPr>
          <w:p w:rsidR="00184186" w:rsidRPr="001E0525" w:rsidRDefault="00184186" w:rsidP="0051557E"/>
        </w:tc>
        <w:tc>
          <w:tcPr>
            <w:tcW w:w="11483" w:type="dxa"/>
            <w:gridSpan w:val="6"/>
            <w:vAlign w:val="center"/>
          </w:tcPr>
          <w:p w:rsidR="00184186" w:rsidRPr="001E0525" w:rsidRDefault="00184186" w:rsidP="0051557E">
            <w:r w:rsidRPr="001E0525">
              <w:rPr>
                <w:b/>
                <w:sz w:val="22"/>
                <w:szCs w:val="22"/>
              </w:rPr>
              <w:t>Razem</w:t>
            </w:r>
          </w:p>
          <w:p w:rsidR="00184186" w:rsidRPr="001E0525" w:rsidRDefault="00184186" w:rsidP="0051557E"/>
        </w:tc>
        <w:tc>
          <w:tcPr>
            <w:tcW w:w="1559" w:type="dxa"/>
          </w:tcPr>
          <w:p w:rsidR="00184186" w:rsidRPr="001E0525" w:rsidRDefault="00184186" w:rsidP="0051557E">
            <w:pPr>
              <w:jc w:val="center"/>
            </w:pPr>
          </w:p>
        </w:tc>
        <w:tc>
          <w:tcPr>
            <w:tcW w:w="1701" w:type="dxa"/>
          </w:tcPr>
          <w:p w:rsidR="00184186" w:rsidRPr="001E0525" w:rsidRDefault="00184186" w:rsidP="0051557E">
            <w:pPr>
              <w:jc w:val="center"/>
            </w:pPr>
          </w:p>
        </w:tc>
      </w:tr>
    </w:tbl>
    <w:p w:rsidR="00184186" w:rsidRDefault="00184186" w:rsidP="00184186"/>
    <w:p w:rsidR="00184186" w:rsidRDefault="00184186" w:rsidP="00184186"/>
    <w:p w:rsidR="00184186" w:rsidRDefault="00184186" w:rsidP="00184186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79181A" w:rsidRDefault="00F74FBF" w:rsidP="0079181A">
      <w:r w:rsidRPr="0079181A">
        <w:rPr>
          <w:color w:val="000000"/>
        </w:rPr>
        <w:t>1.</w:t>
      </w:r>
      <w:r w:rsidR="0079181A" w:rsidRPr="0079181A">
        <w:t xml:space="preserve"> </w:t>
      </w:r>
      <w:r w:rsidR="00FE2383">
        <w:t xml:space="preserve">Potwierdzenie </w:t>
      </w:r>
      <w:r w:rsidR="000D65CA">
        <w:t xml:space="preserve">właściwych </w:t>
      </w:r>
      <w:r w:rsidR="00FE2383">
        <w:t>wymagań wymienionych w punkcie 6.2. SIWZ</w:t>
      </w:r>
      <w:r w:rsidR="0079181A">
        <w:t>.</w:t>
      </w:r>
    </w:p>
    <w:p w:rsidR="00F74FBF" w:rsidRDefault="0079181A" w:rsidP="00F74FBF">
      <w:r>
        <w:t xml:space="preserve"> </w:t>
      </w:r>
      <w:r w:rsidR="00F74FBF">
        <w:t>2. Potwierdzone bezpieczeństwo stosowania i skuteczność działania.</w:t>
      </w:r>
    </w:p>
    <w:p w:rsidR="00184186" w:rsidRDefault="00F74FBF" w:rsidP="00184186">
      <w:r>
        <w:t>3. Nie zawiera chloru i fosforanów.</w:t>
      </w:r>
    </w:p>
    <w:p w:rsidR="00F74FBF" w:rsidRDefault="00F74FBF" w:rsidP="00184186">
      <w:r>
        <w:t>4. Do wszystkich typów pralnic.</w:t>
      </w:r>
    </w:p>
    <w:p w:rsidR="00F74FBF" w:rsidRDefault="00F74FBF" w:rsidP="00184186">
      <w:r>
        <w:t>5. Przeznaczony do chemiczno-termicznej dezynfekcji w temperaturze 65</w:t>
      </w:r>
      <w:r>
        <w:rPr>
          <w:vertAlign w:val="superscript"/>
        </w:rPr>
        <w:t>0</w:t>
      </w:r>
      <w:r>
        <w:t>C.</w:t>
      </w:r>
    </w:p>
    <w:p w:rsidR="00F74FBF" w:rsidRDefault="00F74FBF" w:rsidP="00184186">
      <w:r>
        <w:t>6. Możliwość stosowania do tkanin bawełnianych i mieszanek z włókien syntetycznych.</w:t>
      </w:r>
    </w:p>
    <w:p w:rsidR="00F74FBF" w:rsidRDefault="00F74FBF" w:rsidP="00184186">
      <w:r>
        <w:t>7. Wybiela i usuwa plamy.</w:t>
      </w:r>
    </w:p>
    <w:p w:rsidR="00F74FBF" w:rsidRDefault="00F74FBF" w:rsidP="00184186">
      <w:r>
        <w:t>8.Dezynfekcja na bazie aktywnego tlenu.</w:t>
      </w:r>
    </w:p>
    <w:p w:rsidR="00F74FBF" w:rsidRPr="00F74FBF" w:rsidRDefault="00F74FBF" w:rsidP="00184186">
      <w:r>
        <w:t>9. Produkty rozpadu ulegające szybkiej i całkowitej biodegradacji.</w:t>
      </w:r>
    </w:p>
    <w:p w:rsidR="00184186" w:rsidRDefault="00F74FBF" w:rsidP="00184186">
      <w:r>
        <w:t xml:space="preserve">10. Opakowanie nie większe niż 15 </w:t>
      </w:r>
      <w:proofErr w:type="spellStart"/>
      <w:r>
        <w:t>kg</w:t>
      </w:r>
      <w:proofErr w:type="spellEnd"/>
      <w:r>
        <w:t>.</w:t>
      </w:r>
    </w:p>
    <w:p w:rsidR="00184186" w:rsidRDefault="00184186" w:rsidP="00184186"/>
    <w:p w:rsidR="00184186" w:rsidRDefault="00184186" w:rsidP="00184186"/>
    <w:p w:rsidR="00D3357B" w:rsidRDefault="00D3357B" w:rsidP="00184186"/>
    <w:p w:rsidR="00184186" w:rsidRPr="00B82044" w:rsidRDefault="00184186" w:rsidP="00184186">
      <w:pPr>
        <w:ind w:left="10620" w:firstLine="708"/>
      </w:pPr>
      <w:r w:rsidRPr="00B82044">
        <w:t>........................................</w:t>
      </w:r>
    </w:p>
    <w:p w:rsidR="00A02EF0" w:rsidRDefault="00184186" w:rsidP="0000027D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:rsidR="00D3357B" w:rsidRDefault="00D3357B" w:rsidP="0000027D">
      <w:pPr>
        <w:jc w:val="right"/>
        <w:rPr>
          <w:i/>
        </w:rPr>
      </w:pPr>
    </w:p>
    <w:p w:rsidR="00D3357B" w:rsidRDefault="00D3357B" w:rsidP="0000027D">
      <w:pPr>
        <w:jc w:val="right"/>
        <w:rPr>
          <w:i/>
        </w:rPr>
      </w:pPr>
    </w:p>
    <w:p w:rsidR="00D3357B" w:rsidRPr="0000027D" w:rsidRDefault="00D3357B" w:rsidP="0000027D">
      <w:pPr>
        <w:jc w:val="right"/>
      </w:pPr>
    </w:p>
    <w:p w:rsidR="001E0525" w:rsidRDefault="001E0525" w:rsidP="00A02EF0"/>
    <w:p w:rsidR="001E0525" w:rsidRDefault="001E0525" w:rsidP="00A02EF0"/>
    <w:p w:rsidR="00A02EF0" w:rsidRDefault="00A02EF0" w:rsidP="00A02EF0">
      <w:pPr>
        <w:rPr>
          <w:b/>
        </w:rPr>
      </w:pPr>
      <w:r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 xml:space="preserve">2 </w:t>
      </w:r>
      <w:r w:rsidRPr="008E5B3A">
        <w:rPr>
          <w:b/>
          <w:bCs/>
          <w:lang w:val="de-DE"/>
        </w:rPr>
        <w:t>do SIWZ</w:t>
      </w:r>
    </w:p>
    <w:p w:rsidR="00A02EF0" w:rsidRDefault="00A02EF0" w:rsidP="00A02EF0"/>
    <w:p w:rsidR="00A02EF0" w:rsidRDefault="00AE28C4" w:rsidP="00A02EF0">
      <w:pPr>
        <w:rPr>
          <w:b/>
          <w:u w:val="single"/>
        </w:rPr>
      </w:pPr>
      <w:r>
        <w:rPr>
          <w:b/>
          <w:u w:val="single"/>
        </w:rPr>
        <w:t>Część Nr 5</w:t>
      </w:r>
      <w:r w:rsidR="00A02EF0" w:rsidRPr="009C7B30">
        <w:rPr>
          <w:b/>
          <w:u w:val="single"/>
        </w:rPr>
        <w:t>: Nazwa</w:t>
      </w:r>
      <w:r w:rsidR="00A02EF0" w:rsidRPr="00D90025">
        <w:rPr>
          <w:b/>
          <w:u w:val="single"/>
        </w:rPr>
        <w:t xml:space="preserve">: </w:t>
      </w:r>
      <w:r w:rsidR="00A02EF0" w:rsidRPr="007B2FDA">
        <w:rPr>
          <w:b/>
          <w:bCs/>
          <w:u w:val="single"/>
        </w:rPr>
        <w:t>ś</w:t>
      </w:r>
      <w:r w:rsidR="00FE3BC9">
        <w:rPr>
          <w:b/>
          <w:bCs/>
          <w:u w:val="single"/>
        </w:rPr>
        <w:t>rodek dezynfekcyjny</w:t>
      </w:r>
      <w:r w:rsidR="00A02EF0">
        <w:rPr>
          <w:b/>
          <w:bCs/>
          <w:u w:val="single"/>
        </w:rPr>
        <w:t xml:space="preserve"> do odzieży ochronnej </w:t>
      </w:r>
    </w:p>
    <w:p w:rsidR="00A02EF0" w:rsidRDefault="00A02EF0" w:rsidP="00A02EF0"/>
    <w:tbl>
      <w:tblPr>
        <w:tblW w:w="15186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5046"/>
        <w:gridCol w:w="1395"/>
        <w:gridCol w:w="1395"/>
        <w:gridCol w:w="812"/>
        <w:gridCol w:w="1843"/>
        <w:gridCol w:w="992"/>
        <w:gridCol w:w="1559"/>
        <w:gridCol w:w="1701"/>
      </w:tblGrid>
      <w:tr w:rsidR="00A02EF0" w:rsidTr="00A02EF0">
        <w:tc>
          <w:tcPr>
            <w:tcW w:w="443" w:type="dxa"/>
          </w:tcPr>
          <w:p w:rsidR="00A02EF0" w:rsidRPr="001E0525" w:rsidRDefault="00A02EF0" w:rsidP="00A02EF0">
            <w:proofErr w:type="spellStart"/>
            <w:r w:rsidRPr="001E0525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046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Nazwa handlowa, numer katalogowy</w:t>
            </w:r>
          </w:p>
        </w:tc>
        <w:tc>
          <w:tcPr>
            <w:tcW w:w="1395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395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812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992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559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:rsidR="00A02EF0" w:rsidRPr="001E0525" w:rsidRDefault="00A02EF0" w:rsidP="00A02EF0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A02EF0" w:rsidTr="00A02EF0">
        <w:tc>
          <w:tcPr>
            <w:tcW w:w="443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1</w:t>
            </w:r>
          </w:p>
        </w:tc>
        <w:tc>
          <w:tcPr>
            <w:tcW w:w="5046" w:type="dxa"/>
          </w:tcPr>
          <w:p w:rsidR="00A02EF0" w:rsidRPr="001E0525" w:rsidRDefault="00FE3BC9" w:rsidP="00A02EF0">
            <w:r w:rsidRPr="001E0525">
              <w:rPr>
                <w:sz w:val="22"/>
                <w:szCs w:val="22"/>
              </w:rPr>
              <w:t>Środek dezynfekcyjny</w:t>
            </w:r>
            <w:r w:rsidR="00A02EF0" w:rsidRPr="001E0525">
              <w:rPr>
                <w:sz w:val="22"/>
                <w:szCs w:val="22"/>
              </w:rPr>
              <w:t xml:space="preserve"> do odzieży ochronnej, w proszku</w:t>
            </w:r>
            <w:r w:rsidR="00EB234D" w:rsidRPr="001E0525">
              <w:rPr>
                <w:sz w:val="22"/>
                <w:szCs w:val="22"/>
              </w:rPr>
              <w:t>.</w:t>
            </w:r>
          </w:p>
        </w:tc>
        <w:tc>
          <w:tcPr>
            <w:tcW w:w="1395" w:type="dxa"/>
          </w:tcPr>
          <w:p w:rsidR="00A02EF0" w:rsidRPr="001E0525" w:rsidRDefault="00A02EF0" w:rsidP="00A02EF0">
            <w:r w:rsidRPr="001E0525">
              <w:rPr>
                <w:sz w:val="22"/>
                <w:szCs w:val="22"/>
              </w:rPr>
              <w:t>kg</w:t>
            </w:r>
          </w:p>
        </w:tc>
        <w:tc>
          <w:tcPr>
            <w:tcW w:w="1395" w:type="dxa"/>
          </w:tcPr>
          <w:p w:rsidR="00A02EF0" w:rsidRPr="001E0525" w:rsidRDefault="00A02EF0" w:rsidP="00A02EF0"/>
        </w:tc>
        <w:tc>
          <w:tcPr>
            <w:tcW w:w="812" w:type="dxa"/>
          </w:tcPr>
          <w:p w:rsidR="00A02EF0" w:rsidRPr="001E0525" w:rsidRDefault="00A02EF0" w:rsidP="00A02EF0">
            <w:pPr>
              <w:jc w:val="center"/>
            </w:pPr>
          </w:p>
        </w:tc>
        <w:tc>
          <w:tcPr>
            <w:tcW w:w="1843" w:type="dxa"/>
          </w:tcPr>
          <w:p w:rsidR="00A02EF0" w:rsidRPr="001E0525" w:rsidRDefault="00A02EF0" w:rsidP="00A02EF0"/>
        </w:tc>
        <w:tc>
          <w:tcPr>
            <w:tcW w:w="992" w:type="dxa"/>
          </w:tcPr>
          <w:p w:rsidR="00A02EF0" w:rsidRPr="001E0525" w:rsidRDefault="0000027D" w:rsidP="00A02EF0">
            <w:pPr>
              <w:jc w:val="center"/>
            </w:pPr>
            <w:r w:rsidRPr="001E0525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A02EF0" w:rsidRPr="001E0525" w:rsidRDefault="00A02EF0" w:rsidP="00A02EF0">
            <w:pPr>
              <w:jc w:val="center"/>
            </w:pPr>
          </w:p>
        </w:tc>
        <w:tc>
          <w:tcPr>
            <w:tcW w:w="1701" w:type="dxa"/>
          </w:tcPr>
          <w:p w:rsidR="00A02EF0" w:rsidRPr="001E0525" w:rsidRDefault="00A02EF0" w:rsidP="00A02EF0">
            <w:pPr>
              <w:jc w:val="center"/>
            </w:pPr>
          </w:p>
        </w:tc>
      </w:tr>
      <w:tr w:rsidR="00A02EF0" w:rsidTr="00A02EF0">
        <w:tc>
          <w:tcPr>
            <w:tcW w:w="443" w:type="dxa"/>
          </w:tcPr>
          <w:p w:rsidR="00A02EF0" w:rsidRPr="001E0525" w:rsidRDefault="00A02EF0" w:rsidP="00A02EF0"/>
        </w:tc>
        <w:tc>
          <w:tcPr>
            <w:tcW w:w="11483" w:type="dxa"/>
            <w:gridSpan w:val="6"/>
            <w:vAlign w:val="center"/>
          </w:tcPr>
          <w:p w:rsidR="00A02EF0" w:rsidRPr="001E0525" w:rsidRDefault="00A02EF0" w:rsidP="00A02EF0">
            <w:r w:rsidRPr="001E0525">
              <w:rPr>
                <w:b/>
                <w:sz w:val="22"/>
                <w:szCs w:val="22"/>
              </w:rPr>
              <w:t>Razem</w:t>
            </w:r>
          </w:p>
          <w:p w:rsidR="00A02EF0" w:rsidRPr="001E0525" w:rsidRDefault="00A02EF0" w:rsidP="00A02EF0"/>
        </w:tc>
        <w:tc>
          <w:tcPr>
            <w:tcW w:w="1559" w:type="dxa"/>
          </w:tcPr>
          <w:p w:rsidR="00A02EF0" w:rsidRPr="001E0525" w:rsidRDefault="00A02EF0" w:rsidP="00A02EF0">
            <w:pPr>
              <w:jc w:val="center"/>
            </w:pPr>
          </w:p>
        </w:tc>
        <w:tc>
          <w:tcPr>
            <w:tcW w:w="1701" w:type="dxa"/>
          </w:tcPr>
          <w:p w:rsidR="00A02EF0" w:rsidRPr="001E0525" w:rsidRDefault="00A02EF0" w:rsidP="00A02EF0">
            <w:pPr>
              <w:jc w:val="center"/>
            </w:pPr>
          </w:p>
        </w:tc>
      </w:tr>
    </w:tbl>
    <w:p w:rsidR="00A02EF0" w:rsidRDefault="00A02EF0" w:rsidP="00A02EF0"/>
    <w:p w:rsidR="00A02EF0" w:rsidRDefault="00A02EF0" w:rsidP="00A02EF0"/>
    <w:p w:rsidR="00A02EF0" w:rsidRDefault="00A02EF0" w:rsidP="00A02EF0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:rsidR="00A02EF0" w:rsidRDefault="00A02EF0" w:rsidP="00A02EF0">
      <w:r w:rsidRPr="0079181A">
        <w:rPr>
          <w:color w:val="000000"/>
        </w:rPr>
        <w:t>1.</w:t>
      </w:r>
      <w:r w:rsidRPr="0079181A">
        <w:t xml:space="preserve"> </w:t>
      </w:r>
      <w:r>
        <w:t xml:space="preserve">Potwierdzenie </w:t>
      </w:r>
      <w:r w:rsidR="000D65CA">
        <w:t xml:space="preserve">właściwych </w:t>
      </w:r>
      <w:r>
        <w:t>wymagań wymienionych w punkcie 6.2. SIWZ.</w:t>
      </w:r>
    </w:p>
    <w:p w:rsidR="00A02EF0" w:rsidRDefault="00A02EF0" w:rsidP="00A02EF0">
      <w:r>
        <w:t xml:space="preserve"> 2. Potwierdzone bezpieczeństwo stosowania i skuteczność działania.</w:t>
      </w:r>
    </w:p>
    <w:p w:rsidR="00A02EF0" w:rsidRDefault="00A02EF0" w:rsidP="00A02EF0">
      <w:r>
        <w:t>3. Preparat zawierający chloraminę T.</w:t>
      </w:r>
    </w:p>
    <w:p w:rsidR="00A02EF0" w:rsidRDefault="00A02EF0" w:rsidP="00A02EF0">
      <w:r>
        <w:t>4.  Prepar</w:t>
      </w:r>
      <w:r w:rsidR="00FE3BC9">
        <w:t>at służący do dezynfekcji</w:t>
      </w:r>
      <w:r>
        <w:t xml:space="preserve"> i wybielania wyrobów wykonanych z tkanin naturalnych i sztucznych.</w:t>
      </w:r>
    </w:p>
    <w:p w:rsidR="00A02EF0" w:rsidRDefault="00A02EF0" w:rsidP="00A02EF0">
      <w:r>
        <w:t>5. Służący również do namaczania odzieży ochronnej w obecności zanieczyszczeń organicznych.</w:t>
      </w:r>
    </w:p>
    <w:p w:rsidR="00A02EF0" w:rsidRDefault="00B972B4" w:rsidP="00A02EF0">
      <w:r>
        <w:t>6</w:t>
      </w:r>
      <w:r w:rsidR="00A02EF0">
        <w:t>. Szerokie spektrum działania – zwalcza bakterie, prątki, grzyby i wirusy.</w:t>
      </w:r>
    </w:p>
    <w:p w:rsidR="00A02EF0" w:rsidRDefault="00A02EF0" w:rsidP="00B972B4">
      <w:r>
        <w:t xml:space="preserve">7. </w:t>
      </w:r>
      <w:r w:rsidR="00BE2F9C">
        <w:t>Posiada właściwości</w:t>
      </w:r>
      <w:r w:rsidR="00B972B4">
        <w:t xml:space="preserve"> </w:t>
      </w:r>
      <w:proofErr w:type="spellStart"/>
      <w:r w:rsidR="00B972B4">
        <w:t>dezodorujące</w:t>
      </w:r>
      <w:proofErr w:type="spellEnd"/>
      <w:r w:rsidR="00B972B4">
        <w:t>.</w:t>
      </w:r>
    </w:p>
    <w:p w:rsidR="00B972B4" w:rsidRPr="00F74FBF" w:rsidRDefault="00B972B4" w:rsidP="00B972B4">
      <w:r>
        <w:t>8. Dobrze rozpuszczalny w wodzie wodociągowej.</w:t>
      </w:r>
    </w:p>
    <w:p w:rsidR="00A02EF0" w:rsidRDefault="00B972B4" w:rsidP="00A02EF0">
      <w:r>
        <w:t>9</w:t>
      </w:r>
      <w:r w:rsidR="00CF13C9">
        <w:t>. Opakowanie nie większe niż 1</w:t>
      </w:r>
      <w:r w:rsidR="00A02EF0">
        <w:t xml:space="preserve"> </w:t>
      </w:r>
      <w:proofErr w:type="spellStart"/>
      <w:r w:rsidR="00A02EF0">
        <w:t>kg</w:t>
      </w:r>
      <w:proofErr w:type="spellEnd"/>
      <w:r w:rsidR="00A02EF0">
        <w:t>.</w:t>
      </w:r>
    </w:p>
    <w:p w:rsidR="00A02EF0" w:rsidRDefault="00A02EF0" w:rsidP="00A02EF0"/>
    <w:p w:rsidR="00A02EF0" w:rsidRDefault="00A02EF0" w:rsidP="00A02EF0"/>
    <w:p w:rsidR="00A02EF0" w:rsidRPr="00B82044" w:rsidRDefault="00A02EF0" w:rsidP="00A02EF0">
      <w:pPr>
        <w:ind w:left="10620" w:firstLine="708"/>
      </w:pPr>
      <w:r w:rsidRPr="00B82044">
        <w:t>........................................</w:t>
      </w:r>
    </w:p>
    <w:p w:rsidR="00A02EF0" w:rsidRDefault="00A02EF0" w:rsidP="00A02EF0">
      <w:pPr>
        <w:jc w:val="right"/>
      </w:pPr>
      <w:r w:rsidRPr="00B82044">
        <w:rPr>
          <w:i/>
        </w:rPr>
        <w:t xml:space="preserve"> Podpis przedstawiciela Wykonawcy</w:t>
      </w:r>
    </w:p>
    <w:p w:rsidR="00A02EF0" w:rsidRDefault="00A02EF0" w:rsidP="00A02EF0"/>
    <w:p w:rsidR="00A02EF0" w:rsidRDefault="00A02EF0" w:rsidP="008F23BF">
      <w:pPr>
        <w:pStyle w:val="Tekstpodstawowy"/>
        <w:jc w:val="center"/>
        <w:rPr>
          <w:b/>
          <w:bCs/>
          <w:sz w:val="22"/>
          <w:szCs w:val="22"/>
        </w:rPr>
      </w:pPr>
    </w:p>
    <w:p w:rsidR="00350813" w:rsidRDefault="00350813" w:rsidP="00FD0EA8">
      <w:pPr>
        <w:pStyle w:val="Tekstpodstawowy"/>
        <w:rPr>
          <w:b/>
          <w:bCs/>
          <w:sz w:val="22"/>
          <w:szCs w:val="22"/>
        </w:rPr>
      </w:pPr>
    </w:p>
    <w:sectPr w:rsidR="00350813" w:rsidSect="0048377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75" w:rsidRDefault="00305875" w:rsidP="00CF5FB8">
      <w:r>
        <w:separator/>
      </w:r>
    </w:p>
  </w:endnote>
  <w:endnote w:type="continuationSeparator" w:id="0">
    <w:p w:rsidR="00305875" w:rsidRDefault="00305875" w:rsidP="00CF5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6651"/>
      <w:docPartObj>
        <w:docPartGallery w:val="Page Numbers (Bottom of Page)"/>
        <w:docPartUnique/>
      </w:docPartObj>
    </w:sdtPr>
    <w:sdtContent>
      <w:p w:rsidR="00CF5FB8" w:rsidRDefault="009B7F6B">
        <w:pPr>
          <w:pStyle w:val="Stopka"/>
          <w:jc w:val="right"/>
        </w:pPr>
        <w:fldSimple w:instr=" PAGE   \* MERGEFORMAT ">
          <w:r w:rsidR="00FD0EA8">
            <w:rPr>
              <w:noProof/>
            </w:rPr>
            <w:t>11</w:t>
          </w:r>
        </w:fldSimple>
      </w:p>
    </w:sdtContent>
  </w:sdt>
  <w:p w:rsidR="00CF5FB8" w:rsidRDefault="00CF5F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75" w:rsidRDefault="00305875" w:rsidP="00CF5FB8">
      <w:r>
        <w:separator/>
      </w:r>
    </w:p>
  </w:footnote>
  <w:footnote w:type="continuationSeparator" w:id="0">
    <w:p w:rsidR="00305875" w:rsidRDefault="00305875" w:rsidP="00CF5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15"/>
        </w:tabs>
        <w:ind w:left="1015" w:hanging="360"/>
      </w:pPr>
      <w:rPr>
        <w:rFonts w:ascii="Times New Roman" w:hAnsi="Times New Roman" w:cs="Lucida Sans Unicod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2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8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6FF1B2D"/>
    <w:multiLevelType w:val="hybridMultilevel"/>
    <w:tmpl w:val="7D661536"/>
    <w:lvl w:ilvl="0" w:tplc="106EC8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1277F5"/>
    <w:multiLevelType w:val="hybridMultilevel"/>
    <w:tmpl w:val="F9724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6272F3"/>
    <w:multiLevelType w:val="hybridMultilevel"/>
    <w:tmpl w:val="39C82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CE1DA0"/>
    <w:multiLevelType w:val="hybridMultilevel"/>
    <w:tmpl w:val="7DD25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17A7D"/>
    <w:multiLevelType w:val="hybridMultilevel"/>
    <w:tmpl w:val="A5A2AA64"/>
    <w:lvl w:ilvl="0" w:tplc="3EF80D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D842CD"/>
    <w:multiLevelType w:val="hybridMultilevel"/>
    <w:tmpl w:val="E2DE2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2F4915"/>
    <w:multiLevelType w:val="hybridMultilevel"/>
    <w:tmpl w:val="2A26561E"/>
    <w:lvl w:ilvl="0" w:tplc="8C808D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29213E"/>
    <w:multiLevelType w:val="hybridMultilevel"/>
    <w:tmpl w:val="A1D8664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0512EF"/>
    <w:multiLevelType w:val="hybridMultilevel"/>
    <w:tmpl w:val="8716C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06A54"/>
    <w:multiLevelType w:val="hybridMultilevel"/>
    <w:tmpl w:val="34645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C04156"/>
    <w:multiLevelType w:val="hybridMultilevel"/>
    <w:tmpl w:val="0890C5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A7DBB"/>
    <w:multiLevelType w:val="hybridMultilevel"/>
    <w:tmpl w:val="0D52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F3E40"/>
    <w:multiLevelType w:val="hybridMultilevel"/>
    <w:tmpl w:val="34645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04F25"/>
    <w:multiLevelType w:val="hybridMultilevel"/>
    <w:tmpl w:val="B27A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307D1"/>
    <w:multiLevelType w:val="hybridMultilevel"/>
    <w:tmpl w:val="8246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A0EBF"/>
    <w:multiLevelType w:val="hybridMultilevel"/>
    <w:tmpl w:val="C076E73A"/>
    <w:lvl w:ilvl="0" w:tplc="E398C0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30EE2"/>
    <w:multiLevelType w:val="hybridMultilevel"/>
    <w:tmpl w:val="1D049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452E7"/>
    <w:multiLevelType w:val="hybridMultilevel"/>
    <w:tmpl w:val="9C701B5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3239"/>
    <w:multiLevelType w:val="hybridMultilevel"/>
    <w:tmpl w:val="16A8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E70FD"/>
    <w:multiLevelType w:val="hybridMultilevel"/>
    <w:tmpl w:val="414EB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03B52"/>
    <w:multiLevelType w:val="hybridMultilevel"/>
    <w:tmpl w:val="8716C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D233BB"/>
    <w:multiLevelType w:val="hybridMultilevel"/>
    <w:tmpl w:val="93FCC2EA"/>
    <w:lvl w:ilvl="0" w:tplc="02328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7"/>
  </w:num>
  <w:num w:numId="18">
    <w:abstractNumId w:val="19"/>
  </w:num>
  <w:num w:numId="19">
    <w:abstractNumId w:val="20"/>
  </w:num>
  <w:num w:numId="20">
    <w:abstractNumId w:val="31"/>
  </w:num>
  <w:num w:numId="21">
    <w:abstractNumId w:val="40"/>
  </w:num>
  <w:num w:numId="22">
    <w:abstractNumId w:val="21"/>
  </w:num>
  <w:num w:numId="23">
    <w:abstractNumId w:val="38"/>
  </w:num>
  <w:num w:numId="24">
    <w:abstractNumId w:val="28"/>
  </w:num>
  <w:num w:numId="25">
    <w:abstractNumId w:val="37"/>
  </w:num>
  <w:num w:numId="26">
    <w:abstractNumId w:val="24"/>
  </w:num>
  <w:num w:numId="27">
    <w:abstractNumId w:val="33"/>
  </w:num>
  <w:num w:numId="28">
    <w:abstractNumId w:val="39"/>
  </w:num>
  <w:num w:numId="29">
    <w:abstractNumId w:val="32"/>
  </w:num>
  <w:num w:numId="30">
    <w:abstractNumId w:val="42"/>
  </w:num>
  <w:num w:numId="31">
    <w:abstractNumId w:val="30"/>
  </w:num>
  <w:num w:numId="32">
    <w:abstractNumId w:val="29"/>
  </w:num>
  <w:num w:numId="33">
    <w:abstractNumId w:val="25"/>
  </w:num>
  <w:num w:numId="34">
    <w:abstractNumId w:val="23"/>
  </w:num>
  <w:num w:numId="35">
    <w:abstractNumId w:val="27"/>
  </w:num>
  <w:num w:numId="36">
    <w:abstractNumId w:val="34"/>
  </w:num>
  <w:num w:numId="37">
    <w:abstractNumId w:val="4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26"/>
  </w:num>
  <w:num w:numId="42">
    <w:abstractNumId w:val="2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772"/>
    <w:rsid w:val="0000027D"/>
    <w:rsid w:val="00005FBD"/>
    <w:rsid w:val="00006A86"/>
    <w:rsid w:val="00033890"/>
    <w:rsid w:val="000354DF"/>
    <w:rsid w:val="00047DA3"/>
    <w:rsid w:val="00055823"/>
    <w:rsid w:val="00056064"/>
    <w:rsid w:val="000565E0"/>
    <w:rsid w:val="00065924"/>
    <w:rsid w:val="00073F3E"/>
    <w:rsid w:val="0007540A"/>
    <w:rsid w:val="00075789"/>
    <w:rsid w:val="00084150"/>
    <w:rsid w:val="00087BB2"/>
    <w:rsid w:val="000D65CA"/>
    <w:rsid w:val="000D73B3"/>
    <w:rsid w:val="000E3E85"/>
    <w:rsid w:val="000F5FB0"/>
    <w:rsid w:val="00104A36"/>
    <w:rsid w:val="00105127"/>
    <w:rsid w:val="0010551A"/>
    <w:rsid w:val="00116AF6"/>
    <w:rsid w:val="00120CC9"/>
    <w:rsid w:val="00123A14"/>
    <w:rsid w:val="001250B8"/>
    <w:rsid w:val="00131DE2"/>
    <w:rsid w:val="0013424D"/>
    <w:rsid w:val="00136C1E"/>
    <w:rsid w:val="001400E5"/>
    <w:rsid w:val="001413FA"/>
    <w:rsid w:val="0014579D"/>
    <w:rsid w:val="00151270"/>
    <w:rsid w:val="00153221"/>
    <w:rsid w:val="001600CD"/>
    <w:rsid w:val="00160A20"/>
    <w:rsid w:val="001618B3"/>
    <w:rsid w:val="00173A50"/>
    <w:rsid w:val="00184186"/>
    <w:rsid w:val="001906BA"/>
    <w:rsid w:val="001976D2"/>
    <w:rsid w:val="001A0CA8"/>
    <w:rsid w:val="001A288A"/>
    <w:rsid w:val="001A4845"/>
    <w:rsid w:val="001A5979"/>
    <w:rsid w:val="001A6BB6"/>
    <w:rsid w:val="001B18EB"/>
    <w:rsid w:val="001B5927"/>
    <w:rsid w:val="001C0891"/>
    <w:rsid w:val="001C7573"/>
    <w:rsid w:val="001E0525"/>
    <w:rsid w:val="001F38BD"/>
    <w:rsid w:val="001F4B64"/>
    <w:rsid w:val="001F5EFF"/>
    <w:rsid w:val="001F7696"/>
    <w:rsid w:val="00216C11"/>
    <w:rsid w:val="00231060"/>
    <w:rsid w:val="002360FB"/>
    <w:rsid w:val="002429A9"/>
    <w:rsid w:val="00244404"/>
    <w:rsid w:val="002521AC"/>
    <w:rsid w:val="002565A1"/>
    <w:rsid w:val="00256DB8"/>
    <w:rsid w:val="00256E9F"/>
    <w:rsid w:val="00265ECB"/>
    <w:rsid w:val="00287BD1"/>
    <w:rsid w:val="00294818"/>
    <w:rsid w:val="00294E48"/>
    <w:rsid w:val="002A25CA"/>
    <w:rsid w:val="002A4F3D"/>
    <w:rsid w:val="002B77C7"/>
    <w:rsid w:val="002C4CA2"/>
    <w:rsid w:val="002D2BB9"/>
    <w:rsid w:val="002E60DA"/>
    <w:rsid w:val="00302577"/>
    <w:rsid w:val="00305875"/>
    <w:rsid w:val="00306F2E"/>
    <w:rsid w:val="00312C54"/>
    <w:rsid w:val="003212BE"/>
    <w:rsid w:val="00322916"/>
    <w:rsid w:val="003275BF"/>
    <w:rsid w:val="00333BF9"/>
    <w:rsid w:val="00350813"/>
    <w:rsid w:val="00352A39"/>
    <w:rsid w:val="0035302D"/>
    <w:rsid w:val="00355253"/>
    <w:rsid w:val="003608DD"/>
    <w:rsid w:val="00360DCE"/>
    <w:rsid w:val="00361435"/>
    <w:rsid w:val="00372A9D"/>
    <w:rsid w:val="00387363"/>
    <w:rsid w:val="003978D2"/>
    <w:rsid w:val="003A17E2"/>
    <w:rsid w:val="003A2167"/>
    <w:rsid w:val="003A2BBE"/>
    <w:rsid w:val="003A4E73"/>
    <w:rsid w:val="003B1141"/>
    <w:rsid w:val="003B2A01"/>
    <w:rsid w:val="003C324F"/>
    <w:rsid w:val="003D03D6"/>
    <w:rsid w:val="003D3B08"/>
    <w:rsid w:val="003E1D28"/>
    <w:rsid w:val="003E3EE9"/>
    <w:rsid w:val="003F34C3"/>
    <w:rsid w:val="003F3C9A"/>
    <w:rsid w:val="003F3FEB"/>
    <w:rsid w:val="003F6739"/>
    <w:rsid w:val="00402039"/>
    <w:rsid w:val="00410AD8"/>
    <w:rsid w:val="004126E0"/>
    <w:rsid w:val="00423356"/>
    <w:rsid w:val="00434628"/>
    <w:rsid w:val="0044006A"/>
    <w:rsid w:val="0044150F"/>
    <w:rsid w:val="00441A05"/>
    <w:rsid w:val="00442944"/>
    <w:rsid w:val="0044414E"/>
    <w:rsid w:val="00446BE7"/>
    <w:rsid w:val="00452E43"/>
    <w:rsid w:val="00453E9A"/>
    <w:rsid w:val="004579F5"/>
    <w:rsid w:val="00461366"/>
    <w:rsid w:val="0046243B"/>
    <w:rsid w:val="00482033"/>
    <w:rsid w:val="00483772"/>
    <w:rsid w:val="00497F33"/>
    <w:rsid w:val="004A0AE0"/>
    <w:rsid w:val="004A0C4E"/>
    <w:rsid w:val="004B4BE6"/>
    <w:rsid w:val="004B6B4D"/>
    <w:rsid w:val="004D51AE"/>
    <w:rsid w:val="004F39B3"/>
    <w:rsid w:val="004F52A3"/>
    <w:rsid w:val="00507B13"/>
    <w:rsid w:val="00511A15"/>
    <w:rsid w:val="0051557E"/>
    <w:rsid w:val="00515CFC"/>
    <w:rsid w:val="00520EA4"/>
    <w:rsid w:val="0052591E"/>
    <w:rsid w:val="005310D1"/>
    <w:rsid w:val="0053244C"/>
    <w:rsid w:val="005412D6"/>
    <w:rsid w:val="00545673"/>
    <w:rsid w:val="005600DA"/>
    <w:rsid w:val="0056330E"/>
    <w:rsid w:val="00573034"/>
    <w:rsid w:val="005762B6"/>
    <w:rsid w:val="00581BBF"/>
    <w:rsid w:val="00582410"/>
    <w:rsid w:val="00584F1E"/>
    <w:rsid w:val="00586F83"/>
    <w:rsid w:val="005A6E06"/>
    <w:rsid w:val="005B112B"/>
    <w:rsid w:val="005B4E90"/>
    <w:rsid w:val="005C5707"/>
    <w:rsid w:val="005D0630"/>
    <w:rsid w:val="005D7FC7"/>
    <w:rsid w:val="005E5134"/>
    <w:rsid w:val="005F4EB6"/>
    <w:rsid w:val="00604877"/>
    <w:rsid w:val="00607099"/>
    <w:rsid w:val="00610CC5"/>
    <w:rsid w:val="00610D1C"/>
    <w:rsid w:val="00611CA7"/>
    <w:rsid w:val="00613A7E"/>
    <w:rsid w:val="00617ACE"/>
    <w:rsid w:val="00627FE6"/>
    <w:rsid w:val="006341A9"/>
    <w:rsid w:val="00635BB4"/>
    <w:rsid w:val="0064104D"/>
    <w:rsid w:val="006450C4"/>
    <w:rsid w:val="00647775"/>
    <w:rsid w:val="0066642E"/>
    <w:rsid w:val="00674218"/>
    <w:rsid w:val="00675E41"/>
    <w:rsid w:val="00687079"/>
    <w:rsid w:val="006913BE"/>
    <w:rsid w:val="006959A7"/>
    <w:rsid w:val="006A0E8E"/>
    <w:rsid w:val="006A12FB"/>
    <w:rsid w:val="006A7310"/>
    <w:rsid w:val="006B0EF7"/>
    <w:rsid w:val="006B4B9F"/>
    <w:rsid w:val="006C04CD"/>
    <w:rsid w:val="006D18BF"/>
    <w:rsid w:val="006D669E"/>
    <w:rsid w:val="006E537A"/>
    <w:rsid w:val="006F0713"/>
    <w:rsid w:val="007209CA"/>
    <w:rsid w:val="00726C6E"/>
    <w:rsid w:val="00731144"/>
    <w:rsid w:val="007333CB"/>
    <w:rsid w:val="007408A7"/>
    <w:rsid w:val="00741F75"/>
    <w:rsid w:val="00745EA5"/>
    <w:rsid w:val="00746CE3"/>
    <w:rsid w:val="00761C51"/>
    <w:rsid w:val="00763AFC"/>
    <w:rsid w:val="00774391"/>
    <w:rsid w:val="007860B3"/>
    <w:rsid w:val="0079181A"/>
    <w:rsid w:val="007A0A6E"/>
    <w:rsid w:val="007A2C52"/>
    <w:rsid w:val="007B2FDA"/>
    <w:rsid w:val="007B6093"/>
    <w:rsid w:val="007D02FC"/>
    <w:rsid w:val="007D652C"/>
    <w:rsid w:val="007E13F7"/>
    <w:rsid w:val="007E4E5D"/>
    <w:rsid w:val="007E5438"/>
    <w:rsid w:val="007E7A4A"/>
    <w:rsid w:val="007F1084"/>
    <w:rsid w:val="007F252C"/>
    <w:rsid w:val="007F49B8"/>
    <w:rsid w:val="008015C0"/>
    <w:rsid w:val="008045F0"/>
    <w:rsid w:val="00817F3B"/>
    <w:rsid w:val="00837B4E"/>
    <w:rsid w:val="00841E53"/>
    <w:rsid w:val="00847C59"/>
    <w:rsid w:val="0085112D"/>
    <w:rsid w:val="0086604C"/>
    <w:rsid w:val="008736CF"/>
    <w:rsid w:val="008812FB"/>
    <w:rsid w:val="008A520D"/>
    <w:rsid w:val="008B1867"/>
    <w:rsid w:val="008C0A4C"/>
    <w:rsid w:val="008C6EE4"/>
    <w:rsid w:val="008E3A69"/>
    <w:rsid w:val="008E59A8"/>
    <w:rsid w:val="008E5B3A"/>
    <w:rsid w:val="008F23BF"/>
    <w:rsid w:val="008F3565"/>
    <w:rsid w:val="00916715"/>
    <w:rsid w:val="0092761C"/>
    <w:rsid w:val="00930266"/>
    <w:rsid w:val="00937269"/>
    <w:rsid w:val="00954E34"/>
    <w:rsid w:val="0096249D"/>
    <w:rsid w:val="0097364E"/>
    <w:rsid w:val="009828F4"/>
    <w:rsid w:val="0098782E"/>
    <w:rsid w:val="0099224D"/>
    <w:rsid w:val="009943EF"/>
    <w:rsid w:val="009B2153"/>
    <w:rsid w:val="009B576A"/>
    <w:rsid w:val="009B7F6B"/>
    <w:rsid w:val="009C6A48"/>
    <w:rsid w:val="009C7B30"/>
    <w:rsid w:val="009D39F9"/>
    <w:rsid w:val="009D77D1"/>
    <w:rsid w:val="009E5D20"/>
    <w:rsid w:val="009E7272"/>
    <w:rsid w:val="009E7491"/>
    <w:rsid w:val="009F000B"/>
    <w:rsid w:val="009F291F"/>
    <w:rsid w:val="009F2C82"/>
    <w:rsid w:val="009F7FB2"/>
    <w:rsid w:val="00A02EF0"/>
    <w:rsid w:val="00A05EE6"/>
    <w:rsid w:val="00A0735B"/>
    <w:rsid w:val="00A14EBC"/>
    <w:rsid w:val="00A16F16"/>
    <w:rsid w:val="00A20B47"/>
    <w:rsid w:val="00A20D27"/>
    <w:rsid w:val="00A23795"/>
    <w:rsid w:val="00A348FA"/>
    <w:rsid w:val="00A445FA"/>
    <w:rsid w:val="00A45162"/>
    <w:rsid w:val="00A51A01"/>
    <w:rsid w:val="00A52AA5"/>
    <w:rsid w:val="00A5534B"/>
    <w:rsid w:val="00A62089"/>
    <w:rsid w:val="00A62219"/>
    <w:rsid w:val="00A72593"/>
    <w:rsid w:val="00A76187"/>
    <w:rsid w:val="00A83A1F"/>
    <w:rsid w:val="00A8607C"/>
    <w:rsid w:val="00A873D1"/>
    <w:rsid w:val="00A90A5A"/>
    <w:rsid w:val="00A9339A"/>
    <w:rsid w:val="00AA4FF0"/>
    <w:rsid w:val="00AB512B"/>
    <w:rsid w:val="00AB77EB"/>
    <w:rsid w:val="00AC5173"/>
    <w:rsid w:val="00AD555F"/>
    <w:rsid w:val="00AE28C4"/>
    <w:rsid w:val="00B00B4D"/>
    <w:rsid w:val="00B04950"/>
    <w:rsid w:val="00B112D1"/>
    <w:rsid w:val="00B25A62"/>
    <w:rsid w:val="00B31C60"/>
    <w:rsid w:val="00B322E2"/>
    <w:rsid w:val="00B444D8"/>
    <w:rsid w:val="00B63DB9"/>
    <w:rsid w:val="00B80A1C"/>
    <w:rsid w:val="00B82044"/>
    <w:rsid w:val="00B8460C"/>
    <w:rsid w:val="00B84862"/>
    <w:rsid w:val="00B94AFC"/>
    <w:rsid w:val="00B9590D"/>
    <w:rsid w:val="00B972B4"/>
    <w:rsid w:val="00BA46F2"/>
    <w:rsid w:val="00BA4B33"/>
    <w:rsid w:val="00BA547D"/>
    <w:rsid w:val="00BB1B36"/>
    <w:rsid w:val="00BB2F0A"/>
    <w:rsid w:val="00BB3C38"/>
    <w:rsid w:val="00BB4E02"/>
    <w:rsid w:val="00BE2F9C"/>
    <w:rsid w:val="00BE3566"/>
    <w:rsid w:val="00BF2577"/>
    <w:rsid w:val="00BF4C8D"/>
    <w:rsid w:val="00C03F47"/>
    <w:rsid w:val="00C07DF6"/>
    <w:rsid w:val="00C1528A"/>
    <w:rsid w:val="00C172EC"/>
    <w:rsid w:val="00C24B34"/>
    <w:rsid w:val="00C24D76"/>
    <w:rsid w:val="00C25014"/>
    <w:rsid w:val="00C30CC7"/>
    <w:rsid w:val="00C33374"/>
    <w:rsid w:val="00C35547"/>
    <w:rsid w:val="00C5005E"/>
    <w:rsid w:val="00C504CB"/>
    <w:rsid w:val="00C53271"/>
    <w:rsid w:val="00C620EE"/>
    <w:rsid w:val="00C82806"/>
    <w:rsid w:val="00C8330E"/>
    <w:rsid w:val="00C83D3E"/>
    <w:rsid w:val="00C845BE"/>
    <w:rsid w:val="00C849C9"/>
    <w:rsid w:val="00CB4661"/>
    <w:rsid w:val="00CB72C9"/>
    <w:rsid w:val="00CD146D"/>
    <w:rsid w:val="00CD22BC"/>
    <w:rsid w:val="00CD255A"/>
    <w:rsid w:val="00CD5C11"/>
    <w:rsid w:val="00CE691E"/>
    <w:rsid w:val="00CE6A8F"/>
    <w:rsid w:val="00CF13C9"/>
    <w:rsid w:val="00CF1B04"/>
    <w:rsid w:val="00CF2EAD"/>
    <w:rsid w:val="00CF5FB8"/>
    <w:rsid w:val="00D01079"/>
    <w:rsid w:val="00D018D6"/>
    <w:rsid w:val="00D1480F"/>
    <w:rsid w:val="00D17F29"/>
    <w:rsid w:val="00D207CA"/>
    <w:rsid w:val="00D208FC"/>
    <w:rsid w:val="00D22270"/>
    <w:rsid w:val="00D23FA9"/>
    <w:rsid w:val="00D32A5C"/>
    <w:rsid w:val="00D3357B"/>
    <w:rsid w:val="00D40B7F"/>
    <w:rsid w:val="00D44BC6"/>
    <w:rsid w:val="00D45AF1"/>
    <w:rsid w:val="00D52C1D"/>
    <w:rsid w:val="00D52FD6"/>
    <w:rsid w:val="00D6029A"/>
    <w:rsid w:val="00D611B9"/>
    <w:rsid w:val="00D64F94"/>
    <w:rsid w:val="00D65A99"/>
    <w:rsid w:val="00D71B92"/>
    <w:rsid w:val="00D71DD8"/>
    <w:rsid w:val="00D72A69"/>
    <w:rsid w:val="00D90025"/>
    <w:rsid w:val="00D912D0"/>
    <w:rsid w:val="00D95D1C"/>
    <w:rsid w:val="00DA36CA"/>
    <w:rsid w:val="00DA6BFF"/>
    <w:rsid w:val="00DC1A5A"/>
    <w:rsid w:val="00DD00E4"/>
    <w:rsid w:val="00DE2388"/>
    <w:rsid w:val="00DE3873"/>
    <w:rsid w:val="00DE5933"/>
    <w:rsid w:val="00DE70A0"/>
    <w:rsid w:val="00DF1B8E"/>
    <w:rsid w:val="00DF7DC6"/>
    <w:rsid w:val="00E00D51"/>
    <w:rsid w:val="00E04E9B"/>
    <w:rsid w:val="00E12EFC"/>
    <w:rsid w:val="00E13B05"/>
    <w:rsid w:val="00E14470"/>
    <w:rsid w:val="00E22542"/>
    <w:rsid w:val="00E232DB"/>
    <w:rsid w:val="00E275C1"/>
    <w:rsid w:val="00E31BA4"/>
    <w:rsid w:val="00E3557B"/>
    <w:rsid w:val="00E44DD7"/>
    <w:rsid w:val="00E66EAD"/>
    <w:rsid w:val="00E868BE"/>
    <w:rsid w:val="00E906A6"/>
    <w:rsid w:val="00E91E9C"/>
    <w:rsid w:val="00E92E0E"/>
    <w:rsid w:val="00E97A37"/>
    <w:rsid w:val="00EA0382"/>
    <w:rsid w:val="00EA3D1E"/>
    <w:rsid w:val="00EB234D"/>
    <w:rsid w:val="00EB3C5B"/>
    <w:rsid w:val="00EB43E7"/>
    <w:rsid w:val="00EB58C1"/>
    <w:rsid w:val="00EC3939"/>
    <w:rsid w:val="00EC58D1"/>
    <w:rsid w:val="00ED74BA"/>
    <w:rsid w:val="00EE6600"/>
    <w:rsid w:val="00EF5B08"/>
    <w:rsid w:val="00EF73EF"/>
    <w:rsid w:val="00EF7A20"/>
    <w:rsid w:val="00F10D3D"/>
    <w:rsid w:val="00F1328F"/>
    <w:rsid w:val="00F21E0C"/>
    <w:rsid w:val="00F23D25"/>
    <w:rsid w:val="00F275D8"/>
    <w:rsid w:val="00F30931"/>
    <w:rsid w:val="00F333CC"/>
    <w:rsid w:val="00F34316"/>
    <w:rsid w:val="00F34E1C"/>
    <w:rsid w:val="00F56C78"/>
    <w:rsid w:val="00F574C5"/>
    <w:rsid w:val="00F74FBF"/>
    <w:rsid w:val="00F94C2D"/>
    <w:rsid w:val="00F95C55"/>
    <w:rsid w:val="00F961BB"/>
    <w:rsid w:val="00FA2543"/>
    <w:rsid w:val="00FA37E9"/>
    <w:rsid w:val="00FD0EA8"/>
    <w:rsid w:val="00FE2383"/>
    <w:rsid w:val="00FE3BC9"/>
    <w:rsid w:val="00FF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3772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3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3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7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3614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table" w:styleId="Tabela-Siatka">
    <w:name w:val="Table Grid"/>
    <w:basedOn w:val="Standardowy"/>
    <w:rsid w:val="0036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3E1D28"/>
    <w:rPr>
      <w:rFonts w:ascii="Bookman Old Style" w:hAnsi="Bookman Old Style"/>
      <w:sz w:val="16"/>
      <w:szCs w:val="16"/>
    </w:rPr>
  </w:style>
  <w:style w:type="character" w:customStyle="1" w:styleId="FontStyle28">
    <w:name w:val="Font Style28"/>
    <w:rsid w:val="003E1D28"/>
    <w:rPr>
      <w:rFonts w:ascii="Bookman Old Style" w:hAnsi="Bookman Old Style"/>
      <w:b/>
      <w:bCs/>
      <w:i/>
      <w:iCs/>
      <w:sz w:val="16"/>
      <w:szCs w:val="16"/>
    </w:rPr>
  </w:style>
  <w:style w:type="character" w:customStyle="1" w:styleId="FontStyle26">
    <w:name w:val="Font Style26"/>
    <w:rsid w:val="003E1D28"/>
    <w:rPr>
      <w:rFonts w:ascii="Bookman Old Style" w:hAnsi="Bookman Old Style"/>
      <w:b/>
      <w:bCs/>
      <w:spacing w:val="-10"/>
      <w:sz w:val="8"/>
      <w:szCs w:val="8"/>
    </w:rPr>
  </w:style>
  <w:style w:type="paragraph" w:customStyle="1" w:styleId="Style4">
    <w:name w:val="Style4"/>
    <w:basedOn w:val="Normalny"/>
    <w:rsid w:val="003E1D28"/>
    <w:pPr>
      <w:widowControl w:val="0"/>
      <w:suppressAutoHyphens/>
      <w:autoSpaceDE w:val="0"/>
      <w:spacing w:line="284" w:lineRule="exact"/>
      <w:jc w:val="both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7">
    <w:name w:val="Style7"/>
    <w:basedOn w:val="Normalny"/>
    <w:rsid w:val="003E1D28"/>
    <w:pPr>
      <w:widowControl w:val="0"/>
      <w:suppressAutoHyphens/>
      <w:autoSpaceDE w:val="0"/>
      <w:spacing w:line="191" w:lineRule="exact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2">
    <w:name w:val="Style2"/>
    <w:basedOn w:val="Normalny"/>
    <w:rsid w:val="003E1D28"/>
    <w:pPr>
      <w:widowControl w:val="0"/>
      <w:suppressAutoHyphens/>
      <w:autoSpaceDE w:val="0"/>
      <w:spacing w:line="281" w:lineRule="exact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">
    <w:name w:val="Style1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6">
    <w:name w:val="Style6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0">
    <w:name w:val="Style10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6">
    <w:name w:val="Style16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Normalny1">
    <w:name w:val="Normalny1"/>
    <w:rsid w:val="003E1D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3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F23B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23B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A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0A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0A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semiHidden/>
    <w:rsid w:val="000D7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D73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B4BE6"/>
    <w:pPr>
      <w:ind w:left="720"/>
      <w:contextualSpacing/>
    </w:pPr>
  </w:style>
  <w:style w:type="paragraph" w:styleId="Bezodstpw">
    <w:name w:val="No Spacing"/>
    <w:uiPriority w:val="1"/>
    <w:qFormat/>
    <w:rsid w:val="0017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5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F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23DB9-EE86-4D46-B724-5398682F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11</Pages>
  <Words>2229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315</cp:revision>
  <cp:lastPrinted>2015-04-17T10:58:00Z</cp:lastPrinted>
  <dcterms:created xsi:type="dcterms:W3CDTF">2012-12-04T10:18:00Z</dcterms:created>
  <dcterms:modified xsi:type="dcterms:W3CDTF">2015-05-19T08:01:00Z</dcterms:modified>
</cp:coreProperties>
</file>